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D4" w:rsidRPr="006C3C9B" w:rsidRDefault="001D7CD4" w:rsidP="001D7CD4">
      <w:pPr>
        <w:ind w:left="360"/>
        <w:rPr>
          <w:lang w:val="hr-BA"/>
        </w:rPr>
      </w:pPr>
      <w:r w:rsidRPr="006C3C9B">
        <w:rPr>
          <w:lang w:val="hr-BA"/>
        </w:rPr>
        <w:t xml:space="preserve">            Bosna i Hercegovina                       </w:t>
      </w:r>
      <w:r w:rsidR="009B3B30" w:rsidRPr="006C3C9B">
        <w:rPr>
          <w:lang w:val="hr-BA"/>
        </w:rPr>
        <w:t xml:space="preserve">            </w:t>
      </w:r>
      <w:r w:rsidRPr="006C3C9B">
        <w:rPr>
          <w:lang w:val="hr-BA"/>
        </w:rPr>
        <w:t xml:space="preserve"> Tel/fax: 031/762-701, tel. 031/762-706                                           FEDERACIJA BOSNE I HERCEGOVINE</w:t>
      </w:r>
    </w:p>
    <w:p w:rsidR="001D7CD4" w:rsidRPr="006C3C9B" w:rsidRDefault="001D7CD4" w:rsidP="001D7CD4">
      <w:pPr>
        <w:ind w:firstLine="708"/>
        <w:rPr>
          <w:b/>
          <w:lang w:val="hr-BA"/>
        </w:rPr>
      </w:pPr>
      <w:r w:rsidRPr="006C3C9B">
        <w:rPr>
          <w:b/>
          <w:lang w:val="hr-BA"/>
        </w:rPr>
        <w:t xml:space="preserve">   ŽUPANIJA POSAVSKA</w:t>
      </w:r>
    </w:p>
    <w:p w:rsidR="001D7CD4" w:rsidRPr="006C3C9B" w:rsidRDefault="001D7CD4" w:rsidP="001D7CD4">
      <w:pPr>
        <w:rPr>
          <w:b/>
          <w:i/>
          <w:lang w:val="hr-BA"/>
        </w:rPr>
      </w:pPr>
      <w:r w:rsidRPr="006C3C9B">
        <w:rPr>
          <w:b/>
          <w:i/>
          <w:lang w:val="hr-BA"/>
        </w:rPr>
        <w:t>Ministarstvo gospodarstva</w:t>
      </w:r>
      <w:r w:rsidR="005B7409" w:rsidRPr="006C3C9B">
        <w:rPr>
          <w:b/>
          <w:i/>
          <w:lang w:val="hr-BA"/>
        </w:rPr>
        <w:t>, rada</w:t>
      </w:r>
      <w:r w:rsidRPr="006C3C9B">
        <w:rPr>
          <w:b/>
          <w:i/>
          <w:lang w:val="hr-BA"/>
        </w:rPr>
        <w:t xml:space="preserve"> i prostornog uređenja </w:t>
      </w:r>
    </w:p>
    <w:p w:rsidR="001D7CD4" w:rsidRPr="006C3C9B" w:rsidRDefault="001D7CD4" w:rsidP="001D7CD4">
      <w:pPr>
        <w:rPr>
          <w:lang w:val="hr-BA"/>
        </w:rPr>
      </w:pPr>
      <w:r w:rsidRPr="006C3C9B">
        <w:rPr>
          <w:lang w:val="hr-BA"/>
        </w:rPr>
        <w:t xml:space="preserve">----------------------------------------------------------------------------------------------------------------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CD4" w:rsidRPr="006C3C9B" w:rsidRDefault="00352691" w:rsidP="001D7CD4">
      <w:pPr>
        <w:jc w:val="both"/>
        <w:rPr>
          <w:lang w:val="hr-BA"/>
        </w:rPr>
      </w:pPr>
      <w:r>
        <w:rPr>
          <w:lang w:val="hr-BA"/>
        </w:rPr>
        <w:t>Broj: 09-19</w:t>
      </w:r>
      <w:r w:rsidR="009D6DAA">
        <w:rPr>
          <w:lang w:val="hr-BA"/>
        </w:rPr>
        <w:t>-</w:t>
      </w:r>
      <w:r w:rsidR="00B0606E">
        <w:rPr>
          <w:lang w:val="hr-BA"/>
        </w:rPr>
        <w:t xml:space="preserve"> 131 </w:t>
      </w:r>
      <w:r w:rsidR="009D6DAA">
        <w:rPr>
          <w:lang w:val="hr-BA"/>
        </w:rPr>
        <w:t xml:space="preserve"> /24</w:t>
      </w:r>
    </w:p>
    <w:p w:rsidR="001D7CD4" w:rsidRPr="006C3C9B" w:rsidRDefault="00AB285A" w:rsidP="001D7CD4">
      <w:pPr>
        <w:jc w:val="both"/>
        <w:rPr>
          <w:lang w:val="hr-BA"/>
        </w:rPr>
      </w:pPr>
      <w:r w:rsidRPr="006C3C9B">
        <w:rPr>
          <w:lang w:val="hr-BA"/>
        </w:rPr>
        <w:t>Odžak,</w:t>
      </w:r>
      <w:r w:rsidR="00FF781B">
        <w:rPr>
          <w:lang w:val="hr-BA"/>
        </w:rPr>
        <w:t xml:space="preserve"> 8</w:t>
      </w:r>
      <w:r w:rsidRPr="006C3C9B">
        <w:rPr>
          <w:lang w:val="hr-BA"/>
        </w:rPr>
        <w:t>.</w:t>
      </w:r>
      <w:r w:rsidR="00FF781B">
        <w:rPr>
          <w:lang w:val="hr-BA"/>
        </w:rPr>
        <w:t xml:space="preserve"> 4</w:t>
      </w:r>
      <w:r w:rsidR="00DB48DB">
        <w:rPr>
          <w:lang w:val="hr-BA"/>
        </w:rPr>
        <w:t>.</w:t>
      </w:r>
      <w:r w:rsidR="00FF781B">
        <w:rPr>
          <w:lang w:val="hr-BA"/>
        </w:rPr>
        <w:t xml:space="preserve"> </w:t>
      </w:r>
      <w:r w:rsidR="009D6DAA">
        <w:rPr>
          <w:lang w:val="hr-BA"/>
        </w:rPr>
        <w:t>2024</w:t>
      </w:r>
      <w:r w:rsidR="001D7CD4" w:rsidRPr="006C3C9B">
        <w:rPr>
          <w:lang w:val="hr-BA"/>
        </w:rPr>
        <w:t>.godine</w:t>
      </w:r>
    </w:p>
    <w:p w:rsidR="001D7CD4" w:rsidRPr="006C3C9B" w:rsidRDefault="001D7CD4" w:rsidP="001D7CD4">
      <w:pPr>
        <w:jc w:val="both"/>
        <w:rPr>
          <w:lang w:val="hr-BA"/>
        </w:rPr>
      </w:pPr>
    </w:p>
    <w:p w:rsidR="009645A7" w:rsidRPr="006C3C9B" w:rsidRDefault="001D7CD4" w:rsidP="009645A7">
      <w:pPr>
        <w:tabs>
          <w:tab w:val="left" w:pos="1950"/>
        </w:tabs>
        <w:jc w:val="both"/>
        <w:rPr>
          <w:lang w:val="hr-BA"/>
        </w:rPr>
      </w:pPr>
      <w:r w:rsidRPr="006C3C9B">
        <w:rPr>
          <w:lang w:val="hr-BA"/>
        </w:rPr>
        <w:tab/>
        <w:t xml:space="preserve">       </w:t>
      </w:r>
      <w:r w:rsidRPr="006C3C9B">
        <w:rPr>
          <w:b/>
          <w:lang w:val="hr-BA"/>
        </w:rPr>
        <w:t xml:space="preserve">                                                                            </w:t>
      </w:r>
    </w:p>
    <w:p w:rsidR="009645A7" w:rsidRPr="006C3C9B" w:rsidRDefault="009645A7" w:rsidP="009645A7">
      <w:pPr>
        <w:jc w:val="both"/>
        <w:rPr>
          <w:b/>
        </w:rPr>
      </w:pPr>
      <w:r w:rsidRPr="006C3C9B">
        <w:t xml:space="preserve">Na temelju  članka 5. </w:t>
      </w:r>
      <w:r w:rsidR="00D971C1" w:rsidRPr="006C3C9B">
        <w:t>s</w:t>
      </w:r>
      <w:r w:rsidRPr="006C3C9B">
        <w:t xml:space="preserve">tavak (1) </w:t>
      </w:r>
      <w:r w:rsidR="00D971C1" w:rsidRPr="006C3C9B">
        <w:t xml:space="preserve"> Pravilnika</w:t>
      </w:r>
      <w:r w:rsidRPr="006C3C9B">
        <w:t xml:space="preserve"> o obavljanju poslova upravitelja i načinu izbora upravitelja („Narodne novine Županije Posavske“, broj</w:t>
      </w:r>
      <w:r w:rsidR="00452774" w:rsidRPr="006C3C9B">
        <w:t xml:space="preserve"> </w:t>
      </w:r>
      <w:r w:rsidR="004C4490" w:rsidRPr="006C3C9B">
        <w:t>17</w:t>
      </w:r>
      <w:r w:rsidR="00E61B90" w:rsidRPr="006C3C9B">
        <w:t>/20</w:t>
      </w:r>
      <w:r w:rsidR="00452774" w:rsidRPr="006C3C9B">
        <w:t>) Ministarstvo gospodarstva</w:t>
      </w:r>
      <w:r w:rsidRPr="006C3C9B">
        <w:t xml:space="preserve">, rada i prostornog uređenja  </w:t>
      </w:r>
      <w:r w:rsidR="00D971C1" w:rsidRPr="006C3C9B">
        <w:t>o b j a v lj u j e:</w:t>
      </w:r>
      <w:r w:rsidRPr="006C3C9B">
        <w:t xml:space="preserve">  </w:t>
      </w:r>
    </w:p>
    <w:p w:rsidR="009645A7" w:rsidRPr="006C3C9B" w:rsidRDefault="009645A7" w:rsidP="009645A7">
      <w:pPr>
        <w:rPr>
          <w:b/>
        </w:rPr>
      </w:pPr>
    </w:p>
    <w:p w:rsidR="009645A7" w:rsidRPr="006C3C9B" w:rsidRDefault="009645A7" w:rsidP="009645A7">
      <w:pPr>
        <w:jc w:val="center"/>
        <w:rPr>
          <w:b/>
        </w:rPr>
      </w:pPr>
      <w:r w:rsidRPr="006C3C9B">
        <w:rPr>
          <w:b/>
        </w:rPr>
        <w:t>JAVNI POZIV</w:t>
      </w:r>
    </w:p>
    <w:p w:rsidR="009645A7" w:rsidRPr="006C3C9B" w:rsidRDefault="00E3602D" w:rsidP="009645A7">
      <w:pPr>
        <w:jc w:val="center"/>
        <w:rPr>
          <w:b/>
        </w:rPr>
      </w:pPr>
      <w:r>
        <w:rPr>
          <w:b/>
        </w:rPr>
        <w:t>za podnošenje prijave</w:t>
      </w:r>
      <w:r w:rsidR="003F2F35">
        <w:rPr>
          <w:b/>
        </w:rPr>
        <w:t xml:space="preserve"> </w:t>
      </w:r>
      <w:r w:rsidR="000F1B76" w:rsidRPr="006C3C9B">
        <w:rPr>
          <w:b/>
        </w:rPr>
        <w:t xml:space="preserve">za </w:t>
      </w:r>
      <w:r w:rsidR="00BF2806">
        <w:rPr>
          <w:b/>
        </w:rPr>
        <w:t>upravitelja zgrade</w:t>
      </w:r>
    </w:p>
    <w:p w:rsidR="009645A7" w:rsidRPr="006C3C9B" w:rsidRDefault="009645A7" w:rsidP="009645A7">
      <w:pPr>
        <w:rPr>
          <w:b/>
        </w:rPr>
      </w:pPr>
    </w:p>
    <w:p w:rsidR="00D971C1" w:rsidRPr="006C3C9B" w:rsidRDefault="00D971C1" w:rsidP="009645A7">
      <w:pPr>
        <w:rPr>
          <w:b/>
        </w:rPr>
      </w:pPr>
    </w:p>
    <w:p w:rsidR="009645A7" w:rsidRPr="006C3C9B" w:rsidRDefault="009645A7" w:rsidP="00D971C1">
      <w:pPr>
        <w:shd w:val="clear" w:color="auto" w:fill="FFFFFF"/>
        <w:spacing w:line="203" w:lineRule="atLeast"/>
        <w:ind w:left="-34"/>
        <w:rPr>
          <w:b/>
          <w:color w:val="111518"/>
        </w:rPr>
      </w:pPr>
      <w:r w:rsidRPr="006C3C9B">
        <w:rPr>
          <w:b/>
          <w:color w:val="111518"/>
        </w:rPr>
        <w:t>I</w:t>
      </w:r>
      <w:r w:rsidR="00D971C1" w:rsidRPr="006C3C9B">
        <w:rPr>
          <w:b/>
          <w:color w:val="111518"/>
        </w:rPr>
        <w:t xml:space="preserve">  PREDMET JAVNOG POZIVA </w:t>
      </w:r>
    </w:p>
    <w:p w:rsidR="00AB285A" w:rsidRPr="006C3C9B" w:rsidRDefault="00AB285A" w:rsidP="00D971C1">
      <w:pPr>
        <w:shd w:val="clear" w:color="auto" w:fill="FFFFFF"/>
        <w:spacing w:line="203" w:lineRule="atLeast"/>
        <w:ind w:left="-34"/>
        <w:rPr>
          <w:b/>
          <w:color w:val="111518"/>
        </w:rPr>
      </w:pPr>
    </w:p>
    <w:p w:rsidR="00AB285A" w:rsidRPr="006C3C9B" w:rsidRDefault="00AB285A" w:rsidP="00AB285A">
      <w:pPr>
        <w:shd w:val="clear" w:color="auto" w:fill="FFFFFF"/>
        <w:spacing w:line="203" w:lineRule="atLeast"/>
        <w:ind w:left="-34"/>
        <w:jc w:val="both"/>
        <w:rPr>
          <w:color w:val="111518"/>
        </w:rPr>
      </w:pPr>
      <w:r w:rsidRPr="006C3C9B">
        <w:rPr>
          <w:color w:val="111518"/>
        </w:rPr>
        <w:t>Ovim Javnim pozivom utvrđuju se način i uvjeti podnošenja prijava pravnih osoba, fizičkih osoba –</w:t>
      </w:r>
      <w:r w:rsidR="004C0974" w:rsidRPr="006C3C9B">
        <w:rPr>
          <w:color w:val="111518"/>
        </w:rPr>
        <w:t xml:space="preserve"> </w:t>
      </w:r>
      <w:r w:rsidRPr="006C3C9B">
        <w:rPr>
          <w:color w:val="111518"/>
        </w:rPr>
        <w:t>obrtnika i jednog ili više etažnih vlasnika za listu osoba koje mogu obavljati poslove upravitelja na području Županije Posavske –</w:t>
      </w:r>
      <w:r w:rsidR="004C0974" w:rsidRPr="006C3C9B">
        <w:rPr>
          <w:color w:val="111518"/>
        </w:rPr>
        <w:t xml:space="preserve"> </w:t>
      </w:r>
      <w:r w:rsidRPr="006C3C9B">
        <w:rPr>
          <w:color w:val="111518"/>
        </w:rPr>
        <w:t>Listu upravitelja</w:t>
      </w:r>
      <w:r w:rsidR="0089331E">
        <w:rPr>
          <w:color w:val="111518"/>
        </w:rPr>
        <w:t xml:space="preserve"> zgrade</w:t>
      </w:r>
      <w:r w:rsidRPr="006C3C9B">
        <w:rPr>
          <w:color w:val="111518"/>
        </w:rPr>
        <w:t>.</w:t>
      </w:r>
    </w:p>
    <w:p w:rsidR="009E57D6" w:rsidRPr="006C3C9B" w:rsidRDefault="009E57D6" w:rsidP="009E57D6">
      <w:pPr>
        <w:shd w:val="clear" w:color="auto" w:fill="FFFFFF"/>
        <w:spacing w:line="203" w:lineRule="atLeast"/>
        <w:ind w:left="-34"/>
        <w:jc w:val="both"/>
      </w:pPr>
      <w:r w:rsidRPr="006C3C9B">
        <w:t>Kandidatima, koji budu uvršteni na Listu upravitelja</w:t>
      </w:r>
      <w:r w:rsidR="0089331E">
        <w:t xml:space="preserve"> zgrade</w:t>
      </w:r>
      <w:r w:rsidRPr="006C3C9B">
        <w:t>, Ministarstvo gospodarstva, rada i prostornog uređenja ( u da</w:t>
      </w:r>
      <w:r w:rsidR="0089331E">
        <w:t>ljnjem</w:t>
      </w:r>
      <w:r w:rsidRPr="006C3C9B">
        <w:t xml:space="preserve"> tekstu : Ministarstvo)  izdaje Rješenje  </w:t>
      </w:r>
      <w:r w:rsidR="007D6EB8" w:rsidRPr="006C3C9B">
        <w:t>kojim ga ovlašćuje da može obavljati poslove upravitelja.</w:t>
      </w:r>
    </w:p>
    <w:p w:rsidR="00C11E81" w:rsidRPr="006C3C9B" w:rsidRDefault="00C11E81" w:rsidP="009E57D6">
      <w:pPr>
        <w:shd w:val="clear" w:color="auto" w:fill="FFFFFF"/>
        <w:spacing w:line="203" w:lineRule="atLeast"/>
        <w:ind w:left="-34"/>
        <w:jc w:val="both"/>
        <w:rPr>
          <w:color w:val="111518"/>
        </w:rPr>
      </w:pPr>
    </w:p>
    <w:p w:rsidR="009645A7" w:rsidRPr="006C3C9B" w:rsidRDefault="00A57261" w:rsidP="007D6EB8">
      <w:pPr>
        <w:shd w:val="clear" w:color="auto" w:fill="FFFFFF"/>
        <w:spacing w:line="203" w:lineRule="atLeast"/>
        <w:rPr>
          <w:b/>
          <w:color w:val="111518"/>
        </w:rPr>
      </w:pPr>
      <w:r>
        <w:rPr>
          <w:b/>
          <w:color w:val="111518"/>
        </w:rPr>
        <w:t xml:space="preserve">II  PRAVO  SUDJELOVANJA </w:t>
      </w:r>
      <w:r w:rsidR="00C11E81" w:rsidRPr="006C3C9B">
        <w:rPr>
          <w:b/>
          <w:color w:val="111518"/>
        </w:rPr>
        <w:t xml:space="preserve"> U JAVNOM POZIVU</w:t>
      </w:r>
    </w:p>
    <w:p w:rsidR="00C11E81" w:rsidRPr="006C3C9B" w:rsidRDefault="00C11E81" w:rsidP="007D6EB8">
      <w:pPr>
        <w:shd w:val="clear" w:color="auto" w:fill="FFFFFF"/>
        <w:spacing w:line="203" w:lineRule="atLeast"/>
        <w:rPr>
          <w:b/>
          <w:color w:val="111518"/>
        </w:rPr>
      </w:pPr>
    </w:p>
    <w:p w:rsidR="00C11E81" w:rsidRPr="006C3C9B" w:rsidRDefault="00C11E81" w:rsidP="0077456B">
      <w:pPr>
        <w:shd w:val="clear" w:color="auto" w:fill="FFFFFF"/>
        <w:spacing w:line="203" w:lineRule="atLeast"/>
        <w:jc w:val="both"/>
      </w:pPr>
      <w:r w:rsidRPr="006C3C9B">
        <w:rPr>
          <w:color w:val="111518"/>
        </w:rPr>
        <w:t>Pra</w:t>
      </w:r>
      <w:r w:rsidR="00A57261">
        <w:rPr>
          <w:color w:val="111518"/>
        </w:rPr>
        <w:t xml:space="preserve">vo sudjelovanja </w:t>
      </w:r>
      <w:r w:rsidR="00AB285A" w:rsidRPr="006C3C9B">
        <w:rPr>
          <w:color w:val="111518"/>
        </w:rPr>
        <w:t xml:space="preserve"> u Javnom pozivu imaju pravne osobe, fizičke osobe-obrtnici i jedan ili više etažnih vlasnika</w:t>
      </w:r>
      <w:r w:rsidR="004C0974" w:rsidRPr="006C3C9B">
        <w:rPr>
          <w:color w:val="111518"/>
        </w:rPr>
        <w:t>,</w:t>
      </w:r>
      <w:r w:rsidR="00AB285A" w:rsidRPr="006C3C9B">
        <w:rPr>
          <w:color w:val="111518"/>
        </w:rPr>
        <w:t xml:space="preserve"> koji ispunjavaju opće i posebne uvjete utvrđene Pravilnikom </w:t>
      </w:r>
      <w:r w:rsidR="0077456B" w:rsidRPr="006C3C9B">
        <w:t xml:space="preserve"> o obavljanju poslova upravitelja i načinu izbora upravitelja („Narodne nov</w:t>
      </w:r>
      <w:r w:rsidR="004C4490" w:rsidRPr="006C3C9B">
        <w:t>ine Županije Posavske“, broj 17</w:t>
      </w:r>
      <w:r w:rsidR="00A50211" w:rsidRPr="006C3C9B">
        <w:t>/20</w:t>
      </w:r>
      <w:r w:rsidR="0077456B" w:rsidRPr="006C3C9B">
        <w:t>)</w:t>
      </w:r>
      <w:r w:rsidR="00647615" w:rsidRPr="006C3C9B">
        <w:t xml:space="preserve"> </w:t>
      </w:r>
      <w:r w:rsidR="0077456B" w:rsidRPr="006C3C9B">
        <w:t>(u dalj</w:t>
      </w:r>
      <w:r w:rsidR="0089331E">
        <w:t>nj</w:t>
      </w:r>
      <w:r w:rsidR="0077456B" w:rsidRPr="006C3C9B">
        <w:t>em tekstu:</w:t>
      </w:r>
      <w:r w:rsidR="004C4490" w:rsidRPr="006C3C9B">
        <w:t xml:space="preserve"> </w:t>
      </w:r>
      <w:r w:rsidR="0077456B" w:rsidRPr="006C3C9B">
        <w:t>Pravilnik).</w:t>
      </w:r>
    </w:p>
    <w:p w:rsidR="0077456B" w:rsidRPr="006C3C9B" w:rsidRDefault="0077456B" w:rsidP="0077456B">
      <w:pPr>
        <w:shd w:val="clear" w:color="auto" w:fill="FFFFFF"/>
        <w:spacing w:line="203" w:lineRule="atLeast"/>
        <w:jc w:val="both"/>
      </w:pPr>
    </w:p>
    <w:p w:rsidR="0077456B" w:rsidRPr="006C3C9B" w:rsidRDefault="00D467F2" w:rsidP="00D467F2">
      <w:pPr>
        <w:shd w:val="clear" w:color="auto" w:fill="FFFFFF"/>
        <w:spacing w:line="203" w:lineRule="atLeast"/>
        <w:jc w:val="both"/>
        <w:rPr>
          <w:b/>
          <w:color w:val="111518"/>
        </w:rPr>
      </w:pPr>
      <w:r w:rsidRPr="006C3C9B">
        <w:rPr>
          <w:b/>
          <w:color w:val="111518"/>
        </w:rPr>
        <w:t>1.OPĆI UVJETI</w:t>
      </w:r>
    </w:p>
    <w:p w:rsidR="00C11E81" w:rsidRPr="006C3C9B" w:rsidRDefault="00C11E81" w:rsidP="007D6EB8">
      <w:pPr>
        <w:shd w:val="clear" w:color="auto" w:fill="FFFFFF"/>
        <w:spacing w:line="203" w:lineRule="atLeast"/>
        <w:rPr>
          <w:b/>
          <w:color w:val="111518"/>
        </w:rPr>
      </w:pPr>
    </w:p>
    <w:p w:rsidR="00C11E81" w:rsidRPr="00442DE8" w:rsidRDefault="0077456B" w:rsidP="0077456B">
      <w:pPr>
        <w:pStyle w:val="ListParagraph"/>
        <w:tabs>
          <w:tab w:val="left" w:pos="567"/>
          <w:tab w:val="left" w:pos="709"/>
        </w:tabs>
        <w:autoSpaceDE w:val="0"/>
        <w:autoSpaceDN w:val="0"/>
        <w:adjustRightInd w:val="0"/>
        <w:ind w:left="644"/>
        <w:jc w:val="both"/>
        <w:rPr>
          <w:rFonts w:ascii="Times New Roman" w:hAnsi="Times New Roman"/>
          <w:sz w:val="24"/>
          <w:szCs w:val="24"/>
          <w:lang w:val="hr-HR"/>
        </w:rPr>
      </w:pPr>
      <w:r w:rsidRPr="006C3C9B">
        <w:rPr>
          <w:rFonts w:ascii="Times New Roman" w:hAnsi="Times New Roman"/>
          <w:b/>
          <w:sz w:val="24"/>
          <w:szCs w:val="24"/>
        </w:rPr>
        <w:t>1</w:t>
      </w:r>
      <w:r w:rsidRPr="006C3C9B">
        <w:rPr>
          <w:rFonts w:ascii="Times New Roman" w:hAnsi="Times New Roman"/>
          <w:sz w:val="24"/>
          <w:szCs w:val="24"/>
        </w:rPr>
        <w:t>.</w:t>
      </w:r>
      <w:r w:rsidRPr="006C3C9B">
        <w:rPr>
          <w:rFonts w:ascii="Times New Roman" w:hAnsi="Times New Roman"/>
          <w:b/>
          <w:sz w:val="24"/>
          <w:szCs w:val="24"/>
        </w:rPr>
        <w:t>1</w:t>
      </w:r>
      <w:r w:rsidRPr="00442DE8">
        <w:rPr>
          <w:rFonts w:ascii="Times New Roman" w:hAnsi="Times New Roman"/>
          <w:b/>
          <w:sz w:val="24"/>
          <w:szCs w:val="24"/>
          <w:lang w:val="hr-HR"/>
        </w:rPr>
        <w:t>.</w:t>
      </w:r>
      <w:r w:rsidR="00C11E81" w:rsidRPr="00442DE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50211" w:rsidRPr="00442DE8">
        <w:rPr>
          <w:rFonts w:ascii="Times New Roman" w:hAnsi="Times New Roman"/>
          <w:color w:val="231F20"/>
          <w:sz w:val="24"/>
          <w:szCs w:val="24"/>
          <w:lang w:val="hr-HR"/>
        </w:rPr>
        <w:t>Pravne osobe koje</w:t>
      </w:r>
      <w:r w:rsidR="00C11E81" w:rsidRPr="00442DE8">
        <w:rPr>
          <w:rFonts w:ascii="Times New Roman" w:hAnsi="Times New Roman"/>
          <w:color w:val="231F20"/>
          <w:sz w:val="24"/>
          <w:szCs w:val="24"/>
          <w:lang w:val="hr-HR"/>
        </w:rPr>
        <w:t xml:space="preserve"> su registrirane prema Klasifikaciji djelatnosti Bosne i Hercegovine 2010 ("Službeni glasnik BiH", broj: 47/10</w:t>
      </w:r>
      <w:proofErr w:type="gramStart"/>
      <w:r w:rsidR="00C11E81" w:rsidRPr="00442DE8">
        <w:rPr>
          <w:rFonts w:ascii="Times New Roman" w:hAnsi="Times New Roman"/>
          <w:color w:val="231F20"/>
          <w:sz w:val="24"/>
          <w:szCs w:val="24"/>
          <w:lang w:val="hr-HR"/>
        </w:rPr>
        <w:t xml:space="preserve">)  </w:t>
      </w:r>
      <w:r w:rsidR="00884175">
        <w:rPr>
          <w:rFonts w:ascii="Times New Roman" w:hAnsi="Times New Roman"/>
          <w:color w:val="231F20"/>
          <w:sz w:val="24"/>
          <w:szCs w:val="24"/>
          <w:lang w:val="hr-HR"/>
        </w:rPr>
        <w:t>kod</w:t>
      </w:r>
      <w:proofErr w:type="gramEnd"/>
      <w:r w:rsidR="00C11E81" w:rsidRPr="00442DE8">
        <w:rPr>
          <w:rFonts w:ascii="Times New Roman" w:hAnsi="Times New Roman"/>
          <w:color w:val="231F20"/>
          <w:sz w:val="24"/>
          <w:szCs w:val="24"/>
          <w:lang w:val="hr-HR"/>
        </w:rPr>
        <w:t xml:space="preserve"> nadležnog suda z</w:t>
      </w:r>
      <w:r w:rsidR="00A50211" w:rsidRPr="00442DE8">
        <w:rPr>
          <w:rFonts w:ascii="Times New Roman" w:hAnsi="Times New Roman"/>
          <w:color w:val="231F20"/>
          <w:sz w:val="24"/>
          <w:szCs w:val="24"/>
          <w:lang w:val="hr-HR"/>
        </w:rPr>
        <w:t xml:space="preserve">a obavljanje sljedećih </w:t>
      </w:r>
      <w:r w:rsidR="00C11E81" w:rsidRPr="00442DE8">
        <w:rPr>
          <w:rFonts w:ascii="Times New Roman" w:hAnsi="Times New Roman"/>
          <w:color w:val="231F20"/>
          <w:sz w:val="24"/>
          <w:szCs w:val="24"/>
          <w:lang w:val="hr-HR"/>
        </w:rPr>
        <w:t xml:space="preserve"> djelatnosti</w:t>
      </w:r>
      <w:r w:rsidR="00C11E81" w:rsidRPr="00442DE8">
        <w:rPr>
          <w:rFonts w:ascii="Times New Roman" w:hAnsi="Times New Roman"/>
          <w:sz w:val="24"/>
          <w:szCs w:val="24"/>
          <w:lang w:val="hr-HR"/>
        </w:rPr>
        <w:t>:</w:t>
      </w:r>
    </w:p>
    <w:p w:rsidR="0077456B" w:rsidRPr="00442DE8" w:rsidRDefault="0077456B" w:rsidP="0077456B">
      <w:pPr>
        <w:pStyle w:val="ListParagraph"/>
        <w:tabs>
          <w:tab w:val="left" w:pos="567"/>
          <w:tab w:val="left" w:pos="709"/>
        </w:tabs>
        <w:autoSpaceDE w:val="0"/>
        <w:autoSpaceDN w:val="0"/>
        <w:adjustRightInd w:val="0"/>
        <w:ind w:left="644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7456B" w:rsidRPr="00442DE8" w:rsidRDefault="0077456B" w:rsidP="00B24290">
      <w:pPr>
        <w:pStyle w:val="ListParagraph"/>
        <w:numPr>
          <w:ilvl w:val="2"/>
          <w:numId w:val="1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442DE8">
        <w:rPr>
          <w:rFonts w:ascii="Times New Roman" w:hAnsi="Times New Roman"/>
          <w:color w:val="231F20"/>
          <w:sz w:val="24"/>
          <w:szCs w:val="24"/>
          <w:lang w:val="hr-HR"/>
        </w:rPr>
        <w:t>41.20  gradnja stambenih i nestambenih zgrada,</w:t>
      </w:r>
    </w:p>
    <w:p w:rsidR="00B24290" w:rsidRPr="00442DE8" w:rsidRDefault="00B24290" w:rsidP="00B24290">
      <w:pPr>
        <w:pStyle w:val="ListParagraph"/>
        <w:numPr>
          <w:ilvl w:val="2"/>
          <w:numId w:val="1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>42.21  gradnja cjevovoda za tekućine i plinove,</w:t>
      </w:r>
    </w:p>
    <w:p w:rsidR="00B24290" w:rsidRPr="00442DE8" w:rsidRDefault="00B24290" w:rsidP="00B24290">
      <w:pPr>
        <w:pStyle w:val="ListParagraph"/>
        <w:numPr>
          <w:ilvl w:val="2"/>
          <w:numId w:val="1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>42.22  gradnja vodovoda za električnu struju i telekomunikacije,</w:t>
      </w:r>
    </w:p>
    <w:p w:rsidR="00B24290" w:rsidRPr="00442DE8" w:rsidRDefault="00B24290" w:rsidP="00B24290">
      <w:pPr>
        <w:pStyle w:val="ListParagraph"/>
        <w:numPr>
          <w:ilvl w:val="2"/>
          <w:numId w:val="1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>42.99  gradnja ostalih građevina niskogradnje,</w:t>
      </w:r>
    </w:p>
    <w:p w:rsidR="00B24290" w:rsidRPr="00442DE8" w:rsidRDefault="00B24290" w:rsidP="00B24290">
      <w:pPr>
        <w:pStyle w:val="ListParagraph"/>
        <w:numPr>
          <w:ilvl w:val="2"/>
          <w:numId w:val="1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>43.21  elektroinstalacijski radovi,</w:t>
      </w:r>
    </w:p>
    <w:p w:rsidR="00B24290" w:rsidRPr="00442DE8" w:rsidRDefault="00B24290" w:rsidP="00B24290">
      <w:pPr>
        <w:pStyle w:val="ListParagraph"/>
        <w:numPr>
          <w:ilvl w:val="2"/>
          <w:numId w:val="1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>43.22   uvođenje instalacija vodovoda, kanalizacije i plina i instalacije za grijanje  klimatizaciju,</w:t>
      </w:r>
    </w:p>
    <w:p w:rsidR="00B24290" w:rsidRPr="00442DE8" w:rsidRDefault="00B24290" w:rsidP="00B24290">
      <w:pPr>
        <w:pStyle w:val="ListParagraph"/>
        <w:numPr>
          <w:ilvl w:val="2"/>
          <w:numId w:val="1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>43.29 ostali građevinski  instalacijski radovi,</w:t>
      </w:r>
    </w:p>
    <w:p w:rsidR="00B24290" w:rsidRPr="006C3C9B" w:rsidRDefault="00B24290" w:rsidP="00B24290">
      <w:pPr>
        <w:pStyle w:val="ListParagraph"/>
        <w:numPr>
          <w:ilvl w:val="2"/>
          <w:numId w:val="1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>43.31 fasadni i štukaturski radovi</w:t>
      </w:r>
      <w:r w:rsidRPr="006C3C9B">
        <w:rPr>
          <w:rFonts w:ascii="Times New Roman" w:hAnsi="Times New Roman"/>
          <w:sz w:val="24"/>
          <w:szCs w:val="24"/>
        </w:rPr>
        <w:t>,</w:t>
      </w:r>
    </w:p>
    <w:p w:rsidR="00B24290" w:rsidRPr="00442DE8" w:rsidRDefault="00B24290" w:rsidP="00B24290">
      <w:pPr>
        <w:pStyle w:val="ListParagraph"/>
        <w:numPr>
          <w:ilvl w:val="2"/>
          <w:numId w:val="1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lastRenderedPageBreak/>
        <w:t>43.32. ugradnja stolarije,</w:t>
      </w:r>
    </w:p>
    <w:p w:rsidR="00B24290" w:rsidRPr="00442DE8" w:rsidRDefault="00B24290" w:rsidP="00B24290">
      <w:pPr>
        <w:pStyle w:val="ListParagraph"/>
        <w:numPr>
          <w:ilvl w:val="2"/>
          <w:numId w:val="1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 xml:space="preserve"> 43.33  postavljanje podnih i zidnih obloga,</w:t>
      </w:r>
    </w:p>
    <w:p w:rsidR="00B24290" w:rsidRPr="00442DE8" w:rsidRDefault="00B24290" w:rsidP="00B24290">
      <w:pPr>
        <w:pStyle w:val="ListParagraph"/>
        <w:numPr>
          <w:ilvl w:val="2"/>
          <w:numId w:val="1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>43.34  bojanje i staklarski radovi,</w:t>
      </w:r>
    </w:p>
    <w:p w:rsidR="00B24290" w:rsidRPr="00442DE8" w:rsidRDefault="00B24290" w:rsidP="00B24290">
      <w:pPr>
        <w:pStyle w:val="ListParagraph"/>
        <w:numPr>
          <w:ilvl w:val="2"/>
          <w:numId w:val="1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 xml:space="preserve">43.39 </w:t>
      </w:r>
      <w:r w:rsidR="00442DE8" w:rsidRPr="00442DE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442DE8">
        <w:rPr>
          <w:rFonts w:ascii="Times New Roman" w:hAnsi="Times New Roman"/>
          <w:sz w:val="24"/>
          <w:szCs w:val="24"/>
          <w:lang w:val="hr-HR"/>
        </w:rPr>
        <w:t>ostali završni  građevinski radovi,</w:t>
      </w:r>
    </w:p>
    <w:p w:rsidR="00B24290" w:rsidRPr="00442DE8" w:rsidRDefault="00B24290" w:rsidP="00B24290">
      <w:pPr>
        <w:pStyle w:val="ListParagraph"/>
        <w:numPr>
          <w:ilvl w:val="2"/>
          <w:numId w:val="1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>43.91  podizanje krovnih konstrukcija i pokrivanje krovova,</w:t>
      </w:r>
    </w:p>
    <w:p w:rsidR="00B24290" w:rsidRPr="00442DE8" w:rsidRDefault="00B24290" w:rsidP="006155E0">
      <w:pPr>
        <w:pStyle w:val="ListParagraph"/>
        <w:numPr>
          <w:ilvl w:val="2"/>
          <w:numId w:val="1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>43.99  ostale specijalizirane  građevinske djelatnosti.</w:t>
      </w:r>
      <w:r w:rsidR="00C11E81" w:rsidRPr="00442DE8">
        <w:rPr>
          <w:rFonts w:ascii="Times New Roman" w:hAnsi="Times New Roman"/>
          <w:color w:val="231F20"/>
          <w:sz w:val="24"/>
          <w:szCs w:val="24"/>
          <w:lang w:val="hr-HR"/>
        </w:rPr>
        <w:t xml:space="preserve"> </w:t>
      </w:r>
      <w:r w:rsidR="00F219AD" w:rsidRPr="00442DE8">
        <w:rPr>
          <w:rFonts w:ascii="Times New Roman" w:hAnsi="Times New Roman"/>
          <w:color w:val="231F20"/>
          <w:sz w:val="24"/>
          <w:szCs w:val="24"/>
          <w:lang w:val="hr-HR"/>
        </w:rPr>
        <w:t xml:space="preserve"> </w:t>
      </w:r>
      <w:r w:rsidR="00C11E81" w:rsidRPr="00442DE8">
        <w:rPr>
          <w:rFonts w:ascii="Times New Roman" w:hAnsi="Times New Roman"/>
          <w:color w:val="231F20"/>
          <w:sz w:val="24"/>
          <w:szCs w:val="24"/>
          <w:lang w:val="hr-HR"/>
        </w:rPr>
        <w:t xml:space="preserve"> </w:t>
      </w:r>
      <w:r w:rsidRPr="00442DE8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9645A7" w:rsidRPr="006C3C9B" w:rsidRDefault="00B24290" w:rsidP="006155E0">
      <w:pPr>
        <w:tabs>
          <w:tab w:val="left" w:pos="426"/>
        </w:tabs>
        <w:autoSpaceDE w:val="0"/>
        <w:autoSpaceDN w:val="0"/>
        <w:adjustRightInd w:val="0"/>
        <w:ind w:left="567" w:hanging="284"/>
        <w:jc w:val="both"/>
        <w:rPr>
          <w:color w:val="231F20"/>
        </w:rPr>
      </w:pPr>
      <w:r w:rsidRPr="006C3C9B">
        <w:rPr>
          <w:b/>
        </w:rPr>
        <w:t xml:space="preserve">     1.</w:t>
      </w:r>
      <w:r w:rsidR="002D462A" w:rsidRPr="006C3C9B">
        <w:rPr>
          <w:b/>
        </w:rPr>
        <w:t xml:space="preserve">2.  </w:t>
      </w:r>
      <w:r w:rsidR="00AA5F8D" w:rsidRPr="006C3C9B">
        <w:t>F</w:t>
      </w:r>
      <w:r w:rsidR="00AA5F8D" w:rsidRPr="006C3C9B">
        <w:rPr>
          <w:color w:val="231F20"/>
        </w:rPr>
        <w:t>izičke osobe – obrtnici   koji su  registrirani   kod općinskog</w:t>
      </w:r>
      <w:r w:rsidR="003F2F35">
        <w:rPr>
          <w:color w:val="231F20"/>
        </w:rPr>
        <w:t>/gradskog</w:t>
      </w:r>
      <w:r w:rsidR="00AA5F8D" w:rsidRPr="006C3C9B">
        <w:rPr>
          <w:color w:val="231F20"/>
        </w:rPr>
        <w:t xml:space="preserve"> organa uprave za obavljanje jedne od djelatnosti u vid</w:t>
      </w:r>
      <w:r w:rsidR="00A50211" w:rsidRPr="006C3C9B">
        <w:rPr>
          <w:color w:val="231F20"/>
        </w:rPr>
        <w:t>u osnovnog zanimanja iz članka 2. stavak (1) Pravilnika.</w:t>
      </w:r>
    </w:p>
    <w:p w:rsidR="006155E0" w:rsidRPr="006C3C9B" w:rsidRDefault="006155E0" w:rsidP="006155E0">
      <w:pPr>
        <w:tabs>
          <w:tab w:val="left" w:pos="426"/>
        </w:tabs>
        <w:autoSpaceDE w:val="0"/>
        <w:autoSpaceDN w:val="0"/>
        <w:adjustRightInd w:val="0"/>
        <w:ind w:left="567" w:hanging="284"/>
        <w:jc w:val="both"/>
        <w:rPr>
          <w:b/>
        </w:rPr>
      </w:pPr>
    </w:p>
    <w:p w:rsidR="00006C7D" w:rsidRPr="006C3C9B" w:rsidRDefault="00F219AD" w:rsidP="00566B3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231F20"/>
        </w:rPr>
      </w:pPr>
      <w:r w:rsidRPr="006C3C9B">
        <w:rPr>
          <w:b/>
        </w:rPr>
        <w:t xml:space="preserve"> </w:t>
      </w:r>
      <w:r w:rsidR="00D66B36" w:rsidRPr="006C3C9B">
        <w:rPr>
          <w:b/>
        </w:rPr>
        <w:t xml:space="preserve">  </w:t>
      </w:r>
      <w:r w:rsidR="00B24290" w:rsidRPr="006C3C9B">
        <w:rPr>
          <w:b/>
        </w:rPr>
        <w:t xml:space="preserve">       1.</w:t>
      </w:r>
      <w:r w:rsidR="00D66B36" w:rsidRPr="006C3C9B">
        <w:rPr>
          <w:b/>
        </w:rPr>
        <w:t xml:space="preserve"> 3.</w:t>
      </w:r>
      <w:r w:rsidRPr="006C3C9B">
        <w:rPr>
          <w:color w:val="231F20"/>
        </w:rPr>
        <w:t xml:space="preserve">   J</w:t>
      </w:r>
      <w:r w:rsidR="00D66B36" w:rsidRPr="006C3C9B">
        <w:rPr>
          <w:color w:val="231F20"/>
        </w:rPr>
        <w:t>edan ili više etažnih vlasnika koji su vlasnici ili suvlasnici u zgradi.</w:t>
      </w:r>
    </w:p>
    <w:p w:rsidR="00B24290" w:rsidRPr="006C3C9B" w:rsidRDefault="00B24290" w:rsidP="00566B3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B24290" w:rsidRPr="006C3C9B" w:rsidRDefault="00D467F2" w:rsidP="00D467F2">
      <w:pPr>
        <w:pStyle w:val="ListParagraph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C3C9B">
        <w:rPr>
          <w:rFonts w:ascii="Times New Roman" w:hAnsi="Times New Roman"/>
          <w:b/>
          <w:sz w:val="24"/>
          <w:szCs w:val="24"/>
        </w:rPr>
        <w:t xml:space="preserve">POSEBNI UVJETI </w:t>
      </w:r>
    </w:p>
    <w:p w:rsidR="00B24290" w:rsidRPr="006C3C9B" w:rsidRDefault="00D467F2" w:rsidP="00D467F2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567" w:hanging="567"/>
        <w:jc w:val="both"/>
        <w:rPr>
          <w:b/>
          <w:color w:val="231F20"/>
        </w:rPr>
      </w:pPr>
      <w:r w:rsidRPr="006C3C9B">
        <w:rPr>
          <w:b/>
        </w:rPr>
        <w:t xml:space="preserve">         2.1.</w:t>
      </w:r>
      <w:r w:rsidR="00B24290" w:rsidRPr="006C3C9B">
        <w:rPr>
          <w:b/>
        </w:rPr>
        <w:t xml:space="preserve"> </w:t>
      </w:r>
      <w:r w:rsidR="00B24290" w:rsidRPr="006C3C9B">
        <w:rPr>
          <w:b/>
          <w:color w:val="231F20"/>
        </w:rPr>
        <w:t>Posebni uvjeti koje mora ispunjavati pravna osoba  za obavljanje poslova upravitelja su:</w:t>
      </w:r>
    </w:p>
    <w:p w:rsidR="00DD5F20" w:rsidRPr="006C3C9B" w:rsidRDefault="00DD5F20" w:rsidP="00D467F2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567" w:hanging="567"/>
        <w:jc w:val="both"/>
        <w:rPr>
          <w:b/>
          <w:color w:val="231F20"/>
        </w:rPr>
      </w:pPr>
    </w:p>
    <w:p w:rsidR="00DD5F20" w:rsidRPr="00442DE8" w:rsidRDefault="00DD5F20" w:rsidP="00DD5F20">
      <w:pPr>
        <w:pStyle w:val="ListParagraph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600"/>
        <w:jc w:val="both"/>
        <w:rPr>
          <w:rFonts w:ascii="Times New Roman" w:hAnsi="Times New Roman"/>
          <w:sz w:val="24"/>
          <w:szCs w:val="24"/>
          <w:lang w:val="hr-HR"/>
        </w:rPr>
      </w:pPr>
      <w:r w:rsidRPr="006C3C9B">
        <w:rPr>
          <w:rFonts w:ascii="Times New Roman" w:hAnsi="Times New Roman"/>
          <w:sz w:val="24"/>
          <w:szCs w:val="24"/>
        </w:rPr>
        <w:t xml:space="preserve">2.1.1. </w:t>
      </w:r>
      <w:proofErr w:type="gramStart"/>
      <w:r w:rsidR="00884175">
        <w:rPr>
          <w:rFonts w:ascii="Times New Roman" w:hAnsi="Times New Roman"/>
          <w:sz w:val="24"/>
          <w:szCs w:val="24"/>
          <w:lang w:val="hr-HR"/>
        </w:rPr>
        <w:t>da</w:t>
      </w:r>
      <w:proofErr w:type="gramEnd"/>
      <w:r w:rsidRPr="00442DE8">
        <w:rPr>
          <w:rFonts w:ascii="Times New Roman" w:hAnsi="Times New Roman"/>
          <w:sz w:val="24"/>
          <w:szCs w:val="24"/>
          <w:lang w:val="hr-HR"/>
        </w:rPr>
        <w:t xml:space="preserve"> uredno izmiruje izravne poreze, doprinose za PIO/MIO i zdravstveno osiguranje,</w:t>
      </w:r>
    </w:p>
    <w:p w:rsidR="00B24290" w:rsidRPr="00442DE8" w:rsidRDefault="00DD5F20" w:rsidP="00DD5F20">
      <w:pPr>
        <w:pStyle w:val="ListParagraph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600"/>
        <w:jc w:val="both"/>
        <w:rPr>
          <w:rFonts w:ascii="Times New Roman" w:hAnsi="Times New Roman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 xml:space="preserve">2.1.2. </w:t>
      </w:r>
      <w:r w:rsidR="0088417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442DE8">
        <w:rPr>
          <w:rFonts w:ascii="Times New Roman" w:hAnsi="Times New Roman"/>
          <w:sz w:val="24"/>
          <w:szCs w:val="24"/>
          <w:lang w:val="hr-HR"/>
        </w:rPr>
        <w:t>da uredno izmiruje neizravne porez</w:t>
      </w:r>
      <w:r w:rsidR="00A1256C" w:rsidRPr="00442DE8">
        <w:rPr>
          <w:rFonts w:ascii="Times New Roman" w:hAnsi="Times New Roman"/>
          <w:sz w:val="24"/>
          <w:szCs w:val="24"/>
          <w:lang w:val="hr-HR"/>
        </w:rPr>
        <w:t>e (ukoliko je u sustavu PDV-a ),</w:t>
      </w:r>
    </w:p>
    <w:p w:rsidR="00D64635" w:rsidRPr="00442DE8" w:rsidRDefault="00DD5F20" w:rsidP="00D64635">
      <w:pPr>
        <w:pStyle w:val="ListParagraph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600"/>
        <w:jc w:val="both"/>
        <w:rPr>
          <w:rFonts w:ascii="Times New Roman" w:hAnsi="Times New Roman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>2.1.3</w:t>
      </w:r>
      <w:r w:rsidR="00D64635" w:rsidRPr="00442DE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8417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64635" w:rsidRPr="00442DE8">
        <w:rPr>
          <w:rFonts w:ascii="Times New Roman" w:hAnsi="Times New Roman"/>
          <w:sz w:val="24"/>
          <w:szCs w:val="24"/>
          <w:lang w:val="hr-HR"/>
        </w:rPr>
        <w:t xml:space="preserve">da nije pod stečajem niti je predmetom stečajnog postupka, da nije predmet postupka </w:t>
      </w:r>
      <w:r w:rsidR="004C0974" w:rsidRPr="00442DE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64635" w:rsidRPr="00442DE8">
        <w:rPr>
          <w:rFonts w:ascii="Times New Roman" w:hAnsi="Times New Roman"/>
          <w:sz w:val="24"/>
          <w:szCs w:val="24"/>
          <w:lang w:val="hr-HR"/>
        </w:rPr>
        <w:t>likvidacije, odnosno da nije u postupku obustavljanja poslovne djelatnosti,</w:t>
      </w:r>
    </w:p>
    <w:p w:rsidR="00D64635" w:rsidRPr="00442DE8" w:rsidRDefault="00DD5F20" w:rsidP="00D64635">
      <w:pPr>
        <w:pStyle w:val="ListParagraph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600"/>
        <w:jc w:val="both"/>
        <w:rPr>
          <w:rFonts w:ascii="Times New Roman" w:hAnsi="Times New Roman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>2.1.4</w:t>
      </w:r>
      <w:r w:rsidR="00D64635" w:rsidRPr="00442DE8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88417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64635" w:rsidRPr="00442DE8">
        <w:rPr>
          <w:rFonts w:ascii="Times New Roman" w:hAnsi="Times New Roman"/>
          <w:sz w:val="24"/>
          <w:szCs w:val="24"/>
          <w:lang w:val="hr-HR"/>
        </w:rPr>
        <w:t xml:space="preserve">da odgovorna osoba u pravnoj osobi nije pravomoćno osuđena za kazneno djelo učešća u </w:t>
      </w:r>
      <w:r w:rsidR="004C0974" w:rsidRPr="00442DE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64635" w:rsidRPr="00442DE8">
        <w:rPr>
          <w:rFonts w:ascii="Times New Roman" w:hAnsi="Times New Roman"/>
          <w:sz w:val="24"/>
          <w:szCs w:val="24"/>
          <w:lang w:val="hr-HR"/>
        </w:rPr>
        <w:t xml:space="preserve"> kriminalnoj  organizaciji, za ko</w:t>
      </w:r>
      <w:r w:rsidR="00A1256C" w:rsidRPr="00442DE8">
        <w:rPr>
          <w:rFonts w:ascii="Times New Roman" w:hAnsi="Times New Roman"/>
          <w:sz w:val="24"/>
          <w:szCs w:val="24"/>
          <w:lang w:val="hr-HR"/>
        </w:rPr>
        <w:t>rupciju, prevaru i pranje novca.</w:t>
      </w:r>
    </w:p>
    <w:p w:rsidR="00D64635" w:rsidRPr="00442DE8" w:rsidRDefault="00D467F2" w:rsidP="00D467F2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567" w:hanging="283"/>
        <w:jc w:val="both"/>
        <w:rPr>
          <w:color w:val="231F20"/>
        </w:rPr>
      </w:pPr>
      <w:r w:rsidRPr="00442DE8">
        <w:rPr>
          <w:b/>
          <w:color w:val="231F20"/>
        </w:rPr>
        <w:t xml:space="preserve">     </w:t>
      </w:r>
      <w:r w:rsidR="00D64635" w:rsidRPr="00442DE8">
        <w:rPr>
          <w:b/>
          <w:color w:val="231F20"/>
        </w:rPr>
        <w:t xml:space="preserve">2.2. Posebni uvjeti koje mora ispunjavati fizička osoba - obrtnik za obavljanje </w:t>
      </w:r>
      <w:r w:rsidRPr="00442DE8">
        <w:rPr>
          <w:b/>
          <w:color w:val="231F20"/>
        </w:rPr>
        <w:t xml:space="preserve"> </w:t>
      </w:r>
      <w:r w:rsidR="004C0974" w:rsidRPr="00442DE8">
        <w:rPr>
          <w:b/>
          <w:color w:val="231F20"/>
        </w:rPr>
        <w:t xml:space="preserve">poslova </w:t>
      </w:r>
      <w:r w:rsidR="00D64635" w:rsidRPr="00442DE8">
        <w:rPr>
          <w:b/>
          <w:color w:val="231F20"/>
        </w:rPr>
        <w:t xml:space="preserve"> upravitelja  su</w:t>
      </w:r>
      <w:r w:rsidR="00D64635" w:rsidRPr="00442DE8">
        <w:rPr>
          <w:color w:val="231F20"/>
        </w:rPr>
        <w:t>:</w:t>
      </w:r>
    </w:p>
    <w:p w:rsidR="00D64635" w:rsidRPr="00442DE8" w:rsidRDefault="00D64635" w:rsidP="00D64635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231F20"/>
        </w:rPr>
      </w:pPr>
    </w:p>
    <w:p w:rsidR="00B24290" w:rsidRPr="00442DE8" w:rsidRDefault="00D64635" w:rsidP="00D64635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442DE8">
        <w:rPr>
          <w:color w:val="231F20"/>
        </w:rPr>
        <w:t>2.2.1.</w:t>
      </w:r>
      <w:r w:rsidR="00B24290" w:rsidRPr="00442DE8">
        <w:rPr>
          <w:color w:val="231F20"/>
        </w:rPr>
        <w:t xml:space="preserve"> </w:t>
      </w:r>
      <w:r w:rsidR="00B24290" w:rsidRPr="00442DE8">
        <w:t>da uredno izmiruje izravne poreze, doprinose za PIO/MIO i zdravstveno osiguranje,</w:t>
      </w:r>
    </w:p>
    <w:p w:rsidR="00D64635" w:rsidRPr="00442DE8" w:rsidRDefault="00D64635" w:rsidP="00D64635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442DE8">
        <w:rPr>
          <w:color w:val="231F20"/>
        </w:rPr>
        <w:t>2.</w:t>
      </w:r>
      <w:r w:rsidRPr="00442DE8">
        <w:t>2.2.  uredno izmiruje neizravne poreze (ukoliko je u sustavu PDV-a ),</w:t>
      </w:r>
    </w:p>
    <w:p w:rsidR="00B24290" w:rsidRPr="00442DE8" w:rsidRDefault="00D467F2" w:rsidP="002F1C21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64635" w:rsidRPr="00442DE8">
        <w:rPr>
          <w:rFonts w:ascii="Times New Roman" w:hAnsi="Times New Roman"/>
          <w:sz w:val="24"/>
          <w:szCs w:val="24"/>
          <w:lang w:val="hr-HR"/>
        </w:rPr>
        <w:t xml:space="preserve">2.2.3. </w:t>
      </w:r>
      <w:r w:rsidR="00D64635" w:rsidRPr="00442DE8">
        <w:rPr>
          <w:rFonts w:ascii="Times New Roman" w:hAnsi="Times New Roman"/>
          <w:color w:val="231F20"/>
          <w:sz w:val="24"/>
          <w:szCs w:val="24"/>
          <w:lang w:val="hr-HR"/>
        </w:rPr>
        <w:t xml:space="preserve">da nije prestala s obavljanjem </w:t>
      </w:r>
      <w:r w:rsidR="00D64635" w:rsidRPr="00442DE8">
        <w:rPr>
          <w:rFonts w:ascii="Times New Roman" w:hAnsi="Times New Roman"/>
          <w:sz w:val="24"/>
          <w:szCs w:val="24"/>
          <w:lang w:val="hr-HR"/>
        </w:rPr>
        <w:t xml:space="preserve"> obrtničke djelatnosti s datumom  objave javnog poziva,</w:t>
      </w:r>
    </w:p>
    <w:p w:rsidR="00B24290" w:rsidRPr="00442DE8" w:rsidRDefault="00D64635" w:rsidP="00D467F2">
      <w:pPr>
        <w:pStyle w:val="ListParagraph"/>
        <w:tabs>
          <w:tab w:val="left" w:pos="284"/>
          <w:tab w:val="left" w:pos="709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442DE8">
        <w:rPr>
          <w:rFonts w:ascii="Times New Roman" w:hAnsi="Times New Roman"/>
          <w:color w:val="231F20"/>
          <w:sz w:val="24"/>
          <w:szCs w:val="24"/>
          <w:lang w:val="hr-HR"/>
        </w:rPr>
        <w:t xml:space="preserve">.   </w:t>
      </w:r>
    </w:p>
    <w:p w:rsidR="00B24290" w:rsidRPr="00442DE8" w:rsidRDefault="003232B4" w:rsidP="00D467F2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b/>
        </w:rPr>
      </w:pPr>
      <w:r w:rsidRPr="00442DE8">
        <w:rPr>
          <w:b/>
        </w:rPr>
        <w:t>2.3.</w:t>
      </w:r>
      <w:r w:rsidR="002F1C21" w:rsidRPr="00442DE8">
        <w:rPr>
          <w:b/>
        </w:rPr>
        <w:t xml:space="preserve"> </w:t>
      </w:r>
      <w:r w:rsidR="004C0974" w:rsidRPr="00442DE8">
        <w:rPr>
          <w:b/>
        </w:rPr>
        <w:t>Posebni uvjeti</w:t>
      </w:r>
      <w:r w:rsidR="00452774" w:rsidRPr="00442DE8">
        <w:rPr>
          <w:b/>
        </w:rPr>
        <w:t xml:space="preserve"> </w:t>
      </w:r>
      <w:r w:rsidR="004C0974" w:rsidRPr="00442DE8">
        <w:rPr>
          <w:b/>
        </w:rPr>
        <w:t xml:space="preserve">koje mora ispunjavati  </w:t>
      </w:r>
      <w:r w:rsidR="00B24290" w:rsidRPr="00442DE8">
        <w:rPr>
          <w:b/>
        </w:rPr>
        <w:t xml:space="preserve">jedan ili više etažnih vlasnika </w:t>
      </w:r>
      <w:r w:rsidR="004C0974" w:rsidRPr="00442DE8">
        <w:rPr>
          <w:b/>
        </w:rPr>
        <w:t>za obavljanje poslova upravitelja su:</w:t>
      </w:r>
    </w:p>
    <w:p w:rsidR="003232B4" w:rsidRPr="00442DE8" w:rsidRDefault="003232B4" w:rsidP="003232B4">
      <w:pPr>
        <w:pStyle w:val="ListParagraph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922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232B4" w:rsidRPr="00442DE8" w:rsidRDefault="00643736" w:rsidP="00BF0E8D">
      <w:pPr>
        <w:pStyle w:val="ListParagraph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  <w:lang w:val="hr-HR"/>
        </w:rPr>
      </w:pPr>
      <w:r w:rsidRPr="00442DE8">
        <w:rPr>
          <w:rFonts w:ascii="Times New Roman" w:hAnsi="Times New Roman"/>
          <w:sz w:val="24"/>
          <w:szCs w:val="24"/>
          <w:lang w:val="hr-HR"/>
        </w:rPr>
        <w:t>2.3.1</w:t>
      </w:r>
      <w:r w:rsidR="003232B4" w:rsidRPr="00442DE8">
        <w:rPr>
          <w:rFonts w:ascii="Times New Roman" w:hAnsi="Times New Roman"/>
          <w:sz w:val="24"/>
          <w:szCs w:val="24"/>
          <w:lang w:val="hr-HR"/>
        </w:rPr>
        <w:t>. da ima suglasnost etažnih vlasnika  či</w:t>
      </w:r>
      <w:r w:rsidR="00884175">
        <w:rPr>
          <w:rFonts w:ascii="Times New Roman" w:hAnsi="Times New Roman"/>
          <w:sz w:val="24"/>
          <w:szCs w:val="24"/>
          <w:lang w:val="hr-HR"/>
        </w:rPr>
        <w:t xml:space="preserve">ji dijelovi čine više od jedne </w:t>
      </w:r>
      <w:r w:rsidR="003232B4" w:rsidRPr="00442DE8">
        <w:rPr>
          <w:rFonts w:ascii="Times New Roman" w:hAnsi="Times New Roman"/>
          <w:sz w:val="24"/>
          <w:szCs w:val="24"/>
          <w:lang w:val="hr-HR"/>
        </w:rPr>
        <w:t>polovine  etažnog   vlasništva,</w:t>
      </w:r>
    </w:p>
    <w:p w:rsidR="00B24290" w:rsidRPr="006C3C9B" w:rsidRDefault="003232B4" w:rsidP="00643736">
      <w:pPr>
        <w:autoSpaceDE w:val="0"/>
        <w:autoSpaceDN w:val="0"/>
        <w:adjustRightInd w:val="0"/>
        <w:jc w:val="both"/>
      </w:pPr>
      <w:r w:rsidRPr="006C3C9B">
        <w:t xml:space="preserve">         2.3.</w:t>
      </w:r>
      <w:r w:rsidR="003E73B5">
        <w:t>2</w:t>
      </w:r>
      <w:r w:rsidRPr="006C3C9B">
        <w:t>. da ima prebivalište na području Županije Posavske.</w:t>
      </w:r>
    </w:p>
    <w:p w:rsidR="006155E0" w:rsidRPr="006C3C9B" w:rsidRDefault="006155E0" w:rsidP="00643736">
      <w:pPr>
        <w:autoSpaceDE w:val="0"/>
        <w:autoSpaceDN w:val="0"/>
        <w:adjustRightInd w:val="0"/>
        <w:jc w:val="both"/>
      </w:pPr>
    </w:p>
    <w:p w:rsidR="00D467F2" w:rsidRDefault="00D467F2" w:rsidP="00643736">
      <w:pPr>
        <w:autoSpaceDE w:val="0"/>
        <w:autoSpaceDN w:val="0"/>
        <w:adjustRightInd w:val="0"/>
        <w:jc w:val="both"/>
      </w:pPr>
    </w:p>
    <w:p w:rsidR="0089331E" w:rsidRDefault="0089331E" w:rsidP="00643736">
      <w:pPr>
        <w:autoSpaceDE w:val="0"/>
        <w:autoSpaceDN w:val="0"/>
        <w:adjustRightInd w:val="0"/>
        <w:jc w:val="both"/>
      </w:pPr>
    </w:p>
    <w:p w:rsidR="0089331E" w:rsidRDefault="0089331E" w:rsidP="00643736">
      <w:pPr>
        <w:autoSpaceDE w:val="0"/>
        <w:autoSpaceDN w:val="0"/>
        <w:adjustRightInd w:val="0"/>
        <w:jc w:val="both"/>
      </w:pPr>
    </w:p>
    <w:p w:rsidR="0089331E" w:rsidRDefault="0089331E" w:rsidP="00643736">
      <w:pPr>
        <w:autoSpaceDE w:val="0"/>
        <w:autoSpaceDN w:val="0"/>
        <w:adjustRightInd w:val="0"/>
        <w:jc w:val="both"/>
      </w:pPr>
    </w:p>
    <w:p w:rsidR="0089331E" w:rsidRPr="006C3C9B" w:rsidRDefault="0089331E" w:rsidP="00643736">
      <w:pPr>
        <w:autoSpaceDE w:val="0"/>
        <w:autoSpaceDN w:val="0"/>
        <w:adjustRightInd w:val="0"/>
        <w:jc w:val="both"/>
      </w:pPr>
    </w:p>
    <w:p w:rsidR="00006C7D" w:rsidRPr="006C3C9B" w:rsidRDefault="00196C2B" w:rsidP="009645A7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b/>
        </w:rPr>
      </w:pPr>
      <w:r w:rsidRPr="006C3C9B">
        <w:rPr>
          <w:b/>
        </w:rPr>
        <w:lastRenderedPageBreak/>
        <w:t xml:space="preserve">III    PRIJAVLJIVANJE NA JAVNI POZIV </w:t>
      </w:r>
    </w:p>
    <w:p w:rsidR="00196C2B" w:rsidRPr="006C3C9B" w:rsidRDefault="00196C2B" w:rsidP="009645A7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b/>
        </w:rPr>
      </w:pPr>
    </w:p>
    <w:p w:rsidR="00D467F2" w:rsidRPr="006C3C9B" w:rsidRDefault="00D467F2" w:rsidP="00D467F2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rPr>
          <w:b/>
        </w:rPr>
      </w:pPr>
    </w:p>
    <w:p w:rsidR="00196C2B" w:rsidRPr="006C3C9B" w:rsidRDefault="00126891" w:rsidP="00126891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6C3C9B">
        <w:rPr>
          <w:b/>
        </w:rPr>
        <w:t xml:space="preserve">1.    </w:t>
      </w:r>
      <w:r w:rsidR="00196C2B" w:rsidRPr="006C3C9B">
        <w:rPr>
          <w:b/>
        </w:rPr>
        <w:t xml:space="preserve">PRIJAVA </w:t>
      </w:r>
    </w:p>
    <w:p w:rsidR="00126891" w:rsidRPr="006C3C9B" w:rsidRDefault="00126891" w:rsidP="00126891">
      <w:pPr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196C2B" w:rsidRPr="006C3C9B" w:rsidRDefault="00196C2B" w:rsidP="00F219A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</w:pPr>
      <w:r w:rsidRPr="006C3C9B">
        <w:t>Prijava popunjena i potpisana od direktora/odgovorne osobe pravne osobe, vlasnika/voditelja obrta i</w:t>
      </w:r>
      <w:r w:rsidR="00CB2EF3" w:rsidRPr="006C3C9B">
        <w:t>li etažnog</w:t>
      </w:r>
      <w:r w:rsidR="003F2F35">
        <w:t>/etažnih</w:t>
      </w:r>
      <w:r w:rsidR="00CB2EF3" w:rsidRPr="006C3C9B">
        <w:t xml:space="preserve"> vlasnika  </w:t>
      </w:r>
      <w:r w:rsidR="00643736" w:rsidRPr="006C3C9B">
        <w:t>(nalazi se u prilogu Javnog poziva).</w:t>
      </w:r>
    </w:p>
    <w:p w:rsidR="00196C2B" w:rsidRPr="006C3C9B" w:rsidRDefault="00196C2B" w:rsidP="00196C2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</w:pPr>
      <w:r w:rsidRPr="006C3C9B">
        <w:t xml:space="preserve">   </w:t>
      </w:r>
    </w:p>
    <w:p w:rsidR="00196C2B" w:rsidRPr="006C3C9B" w:rsidRDefault="00126891" w:rsidP="00126891">
      <w:pPr>
        <w:tabs>
          <w:tab w:val="left" w:pos="142"/>
          <w:tab w:val="left" w:pos="284"/>
        </w:tabs>
        <w:autoSpaceDE w:val="0"/>
        <w:autoSpaceDN w:val="0"/>
        <w:adjustRightInd w:val="0"/>
        <w:rPr>
          <w:b/>
        </w:rPr>
      </w:pPr>
      <w:r w:rsidRPr="006C3C9B">
        <w:rPr>
          <w:b/>
        </w:rPr>
        <w:t xml:space="preserve"> 2.   </w:t>
      </w:r>
      <w:r w:rsidR="00196C2B" w:rsidRPr="006C3C9B">
        <w:rPr>
          <w:b/>
        </w:rPr>
        <w:t>DOKUMEN</w:t>
      </w:r>
      <w:r w:rsidR="00230E86" w:rsidRPr="006C3C9B">
        <w:rPr>
          <w:b/>
        </w:rPr>
        <w:t xml:space="preserve">TACIJA </w:t>
      </w:r>
      <w:r w:rsidR="003849C0">
        <w:rPr>
          <w:b/>
        </w:rPr>
        <w:t>KOJA SE DOSTAVLJA UZ PRIJAVU NA JAVNI POZIV</w:t>
      </w:r>
      <w:r w:rsidR="00DC53C5">
        <w:rPr>
          <w:b/>
        </w:rPr>
        <w:t xml:space="preserve"> </w:t>
      </w:r>
    </w:p>
    <w:p w:rsidR="002F1C21" w:rsidRPr="006C3C9B" w:rsidRDefault="002F1C21" w:rsidP="00CB2EF3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b/>
        </w:rPr>
      </w:pPr>
    </w:p>
    <w:p w:rsidR="00196C2B" w:rsidRPr="006C3C9B" w:rsidRDefault="00D467F2" w:rsidP="00126891">
      <w:pPr>
        <w:tabs>
          <w:tab w:val="left" w:pos="142"/>
        </w:tabs>
        <w:ind w:left="567"/>
        <w:jc w:val="both"/>
        <w:rPr>
          <w:color w:val="231F20"/>
        </w:rPr>
      </w:pPr>
      <w:r w:rsidRPr="006C3C9B">
        <w:rPr>
          <w:b/>
          <w:color w:val="231F20"/>
        </w:rPr>
        <w:t xml:space="preserve">2.1. </w:t>
      </w:r>
      <w:r w:rsidR="004C0974" w:rsidRPr="006C3C9B">
        <w:rPr>
          <w:b/>
          <w:color w:val="231F20"/>
        </w:rPr>
        <w:t>Pravna  osoba  uz  prijavu na J</w:t>
      </w:r>
      <w:r w:rsidR="00196C2B" w:rsidRPr="006C3C9B">
        <w:rPr>
          <w:b/>
          <w:color w:val="231F20"/>
        </w:rPr>
        <w:t>avni poziv, kao dokaz da ispunjava opće i posebne uvjete</w:t>
      </w:r>
      <w:r w:rsidR="00643736" w:rsidRPr="006C3C9B">
        <w:rPr>
          <w:b/>
          <w:color w:val="231F20"/>
        </w:rPr>
        <w:t xml:space="preserve"> propisane poglavljem II ovog Javnog</w:t>
      </w:r>
      <w:r w:rsidR="004C0974" w:rsidRPr="006C3C9B">
        <w:rPr>
          <w:b/>
          <w:color w:val="231F20"/>
        </w:rPr>
        <w:t xml:space="preserve"> poziva, </w:t>
      </w:r>
      <w:r w:rsidR="00196C2B" w:rsidRPr="006C3C9B">
        <w:rPr>
          <w:b/>
          <w:color w:val="231F20"/>
        </w:rPr>
        <w:t>treba  dostaviti  sljedeću dokumentaciju</w:t>
      </w:r>
      <w:r w:rsidR="00196C2B" w:rsidRPr="006C3C9B">
        <w:rPr>
          <w:color w:val="231F20"/>
        </w:rPr>
        <w:t>:</w:t>
      </w:r>
    </w:p>
    <w:p w:rsidR="002F1C21" w:rsidRPr="006C3C9B" w:rsidRDefault="002F1C21" w:rsidP="002F1C21">
      <w:pPr>
        <w:ind w:left="420"/>
        <w:jc w:val="both"/>
        <w:rPr>
          <w:color w:val="231F20"/>
        </w:rPr>
      </w:pPr>
    </w:p>
    <w:p w:rsidR="00196C2B" w:rsidRPr="006C3C9B" w:rsidRDefault="00230E86" w:rsidP="00196C2B">
      <w:pPr>
        <w:tabs>
          <w:tab w:val="left" w:pos="142"/>
        </w:tabs>
        <w:autoSpaceDE w:val="0"/>
        <w:autoSpaceDN w:val="0"/>
        <w:adjustRightInd w:val="0"/>
        <w:jc w:val="both"/>
        <w:rPr>
          <w:color w:val="231F20"/>
        </w:rPr>
      </w:pPr>
      <w:r w:rsidRPr="006C3C9B">
        <w:rPr>
          <w:color w:val="231F20"/>
        </w:rPr>
        <w:t xml:space="preserve">      </w:t>
      </w:r>
      <w:r w:rsidR="00126891" w:rsidRPr="006C3C9B">
        <w:rPr>
          <w:color w:val="231F20"/>
        </w:rPr>
        <w:t xml:space="preserve">  </w:t>
      </w:r>
      <w:r w:rsidRPr="006C3C9B">
        <w:rPr>
          <w:color w:val="231F20"/>
        </w:rPr>
        <w:t xml:space="preserve"> 2.1.1 </w:t>
      </w:r>
      <w:r w:rsidR="00196C2B" w:rsidRPr="006C3C9B">
        <w:rPr>
          <w:color w:val="231F20"/>
        </w:rPr>
        <w:t xml:space="preserve">  Aktualni izvod iz sudskog registra,  </w:t>
      </w:r>
    </w:p>
    <w:p w:rsidR="00196C2B" w:rsidRPr="006C3C9B" w:rsidRDefault="00196C2B" w:rsidP="00196C2B">
      <w:pPr>
        <w:tabs>
          <w:tab w:val="left" w:pos="426"/>
        </w:tabs>
        <w:autoSpaceDE w:val="0"/>
        <w:autoSpaceDN w:val="0"/>
        <w:adjustRightInd w:val="0"/>
        <w:ind w:left="426" w:hanging="851"/>
        <w:jc w:val="both"/>
        <w:rPr>
          <w:color w:val="231F20"/>
        </w:rPr>
      </w:pPr>
      <w:r w:rsidRPr="006C3C9B">
        <w:rPr>
          <w:color w:val="231F20"/>
        </w:rPr>
        <w:t xml:space="preserve">      </w:t>
      </w:r>
      <w:r w:rsidR="00230E86" w:rsidRPr="006C3C9B">
        <w:rPr>
          <w:color w:val="231F20"/>
        </w:rPr>
        <w:t xml:space="preserve">      </w:t>
      </w:r>
      <w:r w:rsidR="00126891" w:rsidRPr="006C3C9B">
        <w:rPr>
          <w:color w:val="231F20"/>
        </w:rPr>
        <w:t xml:space="preserve">  </w:t>
      </w:r>
      <w:r w:rsidR="00230E86" w:rsidRPr="006C3C9B">
        <w:rPr>
          <w:color w:val="231F20"/>
        </w:rPr>
        <w:t xml:space="preserve">  2.1.2. </w:t>
      </w:r>
      <w:r w:rsidRPr="006C3C9B">
        <w:rPr>
          <w:color w:val="231F20"/>
        </w:rPr>
        <w:t xml:space="preserve"> </w:t>
      </w:r>
      <w:r w:rsidRPr="006C3C9B">
        <w:t>Obavijest o razvrstavanju djelatnosti ,</w:t>
      </w:r>
    </w:p>
    <w:p w:rsidR="00196C2B" w:rsidRPr="006C3C9B" w:rsidRDefault="00196C2B" w:rsidP="00126891">
      <w:pPr>
        <w:tabs>
          <w:tab w:val="left" w:pos="284"/>
        </w:tabs>
        <w:autoSpaceDE w:val="0"/>
        <w:autoSpaceDN w:val="0"/>
        <w:adjustRightInd w:val="0"/>
        <w:ind w:left="567" w:hanging="425"/>
        <w:jc w:val="both"/>
      </w:pPr>
      <w:r w:rsidRPr="006C3C9B">
        <w:rPr>
          <w:color w:val="231F20"/>
        </w:rPr>
        <w:t xml:space="preserve">     </w:t>
      </w:r>
      <w:r w:rsidR="00126891" w:rsidRPr="006C3C9B">
        <w:rPr>
          <w:color w:val="231F20"/>
        </w:rPr>
        <w:t xml:space="preserve">  </w:t>
      </w:r>
      <w:r w:rsidR="00230E86" w:rsidRPr="006C3C9B">
        <w:rPr>
          <w:color w:val="231F20"/>
        </w:rPr>
        <w:t>2.1.3.</w:t>
      </w:r>
      <w:r w:rsidRPr="006C3C9B">
        <w:rPr>
          <w:color w:val="231F20"/>
        </w:rPr>
        <w:t xml:space="preserve"> </w:t>
      </w:r>
      <w:r w:rsidRPr="006C3C9B">
        <w:t xml:space="preserve">Uvjerenje nadležne Porezne uprave o </w:t>
      </w:r>
      <w:r w:rsidR="00F9192D" w:rsidRPr="006C3C9B">
        <w:t>utvrđenim i izmirenim izravnim  porezima</w:t>
      </w:r>
      <w:r w:rsidRPr="006C3C9B">
        <w:t xml:space="preserve"> (doprinosa za PIO/MIO i   zdravstveno osiguranje),</w:t>
      </w:r>
    </w:p>
    <w:p w:rsidR="00196C2B" w:rsidRPr="006C3C9B" w:rsidRDefault="00196C2B" w:rsidP="00126891">
      <w:pPr>
        <w:tabs>
          <w:tab w:val="left" w:pos="142"/>
          <w:tab w:val="left" w:pos="284"/>
        </w:tabs>
        <w:autoSpaceDE w:val="0"/>
        <w:autoSpaceDN w:val="0"/>
        <w:adjustRightInd w:val="0"/>
        <w:ind w:left="567" w:hanging="566"/>
        <w:jc w:val="both"/>
      </w:pPr>
      <w:r w:rsidRPr="006C3C9B">
        <w:rPr>
          <w:color w:val="231F20"/>
        </w:rPr>
        <w:t xml:space="preserve">       </w:t>
      </w:r>
      <w:r w:rsidR="00126891" w:rsidRPr="006C3C9B">
        <w:rPr>
          <w:color w:val="231F20"/>
        </w:rPr>
        <w:t xml:space="preserve">  </w:t>
      </w:r>
      <w:r w:rsidR="00230E86" w:rsidRPr="006C3C9B">
        <w:rPr>
          <w:color w:val="231F20"/>
        </w:rPr>
        <w:t xml:space="preserve">2.1.4.  </w:t>
      </w:r>
      <w:r w:rsidRPr="006C3C9B">
        <w:t>Uvjerenje</w:t>
      </w:r>
      <w:r w:rsidR="00F9192D" w:rsidRPr="006C3C9B">
        <w:t xml:space="preserve"> o </w:t>
      </w:r>
      <w:r w:rsidRPr="006C3C9B">
        <w:t xml:space="preserve"> </w:t>
      </w:r>
      <w:r w:rsidR="00F9192D" w:rsidRPr="006C3C9B">
        <w:t xml:space="preserve">utvrđenim i </w:t>
      </w:r>
      <w:r w:rsidRPr="006C3C9B">
        <w:t xml:space="preserve"> izmirenim obvezama po osnovu </w:t>
      </w:r>
      <w:r w:rsidR="00F9192D" w:rsidRPr="006C3C9B">
        <w:t>poreza na dodanu vrijednost (</w:t>
      </w:r>
      <w:r w:rsidRPr="006C3C9B">
        <w:t>PDV-a</w:t>
      </w:r>
      <w:r w:rsidR="00F9192D" w:rsidRPr="006C3C9B">
        <w:t>)</w:t>
      </w:r>
      <w:r w:rsidRPr="006C3C9B">
        <w:t xml:space="preserve">, a ukoliko nije obveznik </w:t>
      </w:r>
      <w:r w:rsidR="00126891" w:rsidRPr="006C3C9B">
        <w:t xml:space="preserve"> </w:t>
      </w:r>
      <w:r w:rsidRPr="006C3C9B">
        <w:t xml:space="preserve">PDV-a, dostaviti pisanu izjavu da nije u sustavu PDV-a ovjerenu potpisom </w:t>
      </w:r>
      <w:r w:rsidR="009C7CEF">
        <w:t xml:space="preserve">i pečatom </w:t>
      </w:r>
      <w:r w:rsidRPr="006C3C9B">
        <w:t>direktora/odgovorne osobe u pravnoj osobi,</w:t>
      </w:r>
    </w:p>
    <w:p w:rsidR="00196C2B" w:rsidRPr="006C3C9B" w:rsidRDefault="00196C2B" w:rsidP="00126891">
      <w:pPr>
        <w:tabs>
          <w:tab w:val="left" w:pos="142"/>
        </w:tabs>
        <w:autoSpaceDE w:val="0"/>
        <w:autoSpaceDN w:val="0"/>
        <w:adjustRightInd w:val="0"/>
        <w:ind w:left="567" w:hanging="425"/>
        <w:jc w:val="both"/>
      </w:pPr>
      <w:r w:rsidRPr="006C3C9B">
        <w:rPr>
          <w:color w:val="231F20"/>
        </w:rPr>
        <w:t xml:space="preserve">      </w:t>
      </w:r>
      <w:r w:rsidR="00230E86" w:rsidRPr="006C3C9B">
        <w:rPr>
          <w:color w:val="231F20"/>
        </w:rPr>
        <w:t xml:space="preserve"> 2.1.5 </w:t>
      </w:r>
      <w:r w:rsidRPr="006C3C9B">
        <w:rPr>
          <w:color w:val="231F20"/>
        </w:rPr>
        <w:t xml:space="preserve"> </w:t>
      </w:r>
      <w:r w:rsidRPr="006C3C9B">
        <w:t>Uvjerenje nadležnog suda (Općinski sud-Registar poslovnih subjekata) kod kojeg je registrirana pravna osoba kojim se potvrđuje da nije pod stečajem niti je predmetom stečajnog postupka, da nije predmet postupka likvidacije, odnosno da nije u postupku obustavljanja poslovne djelatnosti,</w:t>
      </w:r>
    </w:p>
    <w:p w:rsidR="00196C2B" w:rsidRPr="006C3C9B" w:rsidRDefault="004975E5" w:rsidP="00126891">
      <w:pPr>
        <w:autoSpaceDE w:val="0"/>
        <w:autoSpaceDN w:val="0"/>
        <w:adjustRightInd w:val="0"/>
        <w:ind w:left="567" w:hanging="851"/>
        <w:jc w:val="both"/>
      </w:pPr>
      <w:r w:rsidRPr="006C3C9B">
        <w:rPr>
          <w:color w:val="231F20"/>
        </w:rPr>
        <w:t xml:space="preserve">             </w:t>
      </w:r>
      <w:r w:rsidR="00126891" w:rsidRPr="006C3C9B">
        <w:rPr>
          <w:color w:val="231F20"/>
        </w:rPr>
        <w:t xml:space="preserve"> </w:t>
      </w:r>
      <w:r w:rsidRPr="006C3C9B">
        <w:rPr>
          <w:color w:val="231F20"/>
        </w:rPr>
        <w:t xml:space="preserve">2.1.6. </w:t>
      </w:r>
      <w:r w:rsidR="00196C2B" w:rsidRPr="006C3C9B">
        <w:t>Uvjerenje nadležnog suda (Općinski sud-Registar poslovnih subjekata) kojom se dokazuje da odgovorna osoba u pravnoj osobi  nije pravomoćno osuđena za kazneno djelo učešća u  kriminalnoj organizaciji, za korupciju, prevaru i pranje novca.</w:t>
      </w:r>
    </w:p>
    <w:p w:rsidR="004975E5" w:rsidRPr="005C5AC4" w:rsidRDefault="004975E5" w:rsidP="004975E5">
      <w:pPr>
        <w:autoSpaceDE w:val="0"/>
        <w:autoSpaceDN w:val="0"/>
        <w:adjustRightInd w:val="0"/>
        <w:ind w:left="426" w:hanging="851"/>
        <w:jc w:val="both"/>
      </w:pPr>
      <w:r w:rsidRPr="006C3C9B">
        <w:t xml:space="preserve">           </w:t>
      </w:r>
    </w:p>
    <w:p w:rsidR="004975E5" w:rsidRPr="005C5AC4" w:rsidRDefault="004975E5" w:rsidP="00126891">
      <w:pPr>
        <w:autoSpaceDE w:val="0"/>
        <w:autoSpaceDN w:val="0"/>
        <w:adjustRightInd w:val="0"/>
        <w:ind w:left="567" w:hanging="426"/>
        <w:jc w:val="both"/>
        <w:rPr>
          <w:b/>
        </w:rPr>
      </w:pPr>
      <w:r w:rsidRPr="005C5AC4">
        <w:rPr>
          <w:b/>
          <w:color w:val="231F20"/>
        </w:rPr>
        <w:t xml:space="preserve">     </w:t>
      </w:r>
      <w:r w:rsidR="00126891" w:rsidRPr="005C5AC4">
        <w:rPr>
          <w:b/>
          <w:color w:val="231F20"/>
        </w:rPr>
        <w:t xml:space="preserve">  </w:t>
      </w:r>
      <w:r w:rsidRPr="005C5AC4">
        <w:rPr>
          <w:b/>
          <w:color w:val="231F20"/>
        </w:rPr>
        <w:t xml:space="preserve">2.2. Fizička </w:t>
      </w:r>
      <w:r w:rsidR="003849C0">
        <w:rPr>
          <w:b/>
          <w:color w:val="231F20"/>
        </w:rPr>
        <w:t>osoba-</w:t>
      </w:r>
      <w:r w:rsidR="004C0974" w:rsidRPr="005C5AC4">
        <w:rPr>
          <w:b/>
          <w:color w:val="231F20"/>
        </w:rPr>
        <w:t>obrtnik  uz prijavu na J</w:t>
      </w:r>
      <w:r w:rsidRPr="005C5AC4">
        <w:rPr>
          <w:b/>
          <w:color w:val="231F20"/>
        </w:rPr>
        <w:t>avni poziv dostavlja sljedeću dokumentaciju  kao dokaz da ispunjava opće i posebne uvjete propisane člankom 3.   Pravilnika:</w:t>
      </w:r>
    </w:p>
    <w:p w:rsidR="00196C2B" w:rsidRPr="005C5AC4" w:rsidRDefault="00196C2B" w:rsidP="004975E5">
      <w:pPr>
        <w:autoSpaceDE w:val="0"/>
        <w:autoSpaceDN w:val="0"/>
        <w:adjustRightInd w:val="0"/>
        <w:ind w:hanging="851"/>
        <w:jc w:val="both"/>
        <w:rPr>
          <w:color w:val="231F20"/>
        </w:rPr>
      </w:pPr>
      <w:r w:rsidRPr="005C5AC4">
        <w:rPr>
          <w:color w:val="231F20"/>
        </w:rPr>
        <w:t xml:space="preserve">      </w:t>
      </w:r>
    </w:p>
    <w:p w:rsidR="00196C2B" w:rsidRPr="005C5AC4" w:rsidRDefault="00196C2B" w:rsidP="004975E5">
      <w:pPr>
        <w:pStyle w:val="ListParagraph"/>
        <w:numPr>
          <w:ilvl w:val="2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C5AC4">
        <w:rPr>
          <w:rFonts w:ascii="Times New Roman" w:hAnsi="Times New Roman"/>
          <w:sz w:val="24"/>
          <w:szCs w:val="24"/>
          <w:lang w:val="hr-HR"/>
        </w:rPr>
        <w:t>Rješenje za obavljanje djelatnosti-obrta izdano od nadležne općinske službe,</w:t>
      </w:r>
    </w:p>
    <w:p w:rsidR="004975E5" w:rsidRPr="005C5AC4" w:rsidRDefault="004975E5" w:rsidP="004975E5">
      <w:pPr>
        <w:pStyle w:val="ListParagraph"/>
        <w:numPr>
          <w:ilvl w:val="2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5C5AC4">
        <w:rPr>
          <w:rFonts w:ascii="Times New Roman" w:hAnsi="Times New Roman"/>
          <w:sz w:val="24"/>
          <w:szCs w:val="24"/>
          <w:lang w:val="hr-HR"/>
        </w:rPr>
        <w:t>Obavijest o razvrstavanju djelatnosti obrta,</w:t>
      </w:r>
    </w:p>
    <w:p w:rsidR="004975E5" w:rsidRPr="005C5AC4" w:rsidRDefault="004975E5" w:rsidP="004975E5">
      <w:pPr>
        <w:pStyle w:val="ListParagraph"/>
        <w:numPr>
          <w:ilvl w:val="2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5C5AC4">
        <w:rPr>
          <w:rFonts w:ascii="Times New Roman" w:hAnsi="Times New Roman"/>
          <w:sz w:val="24"/>
          <w:szCs w:val="24"/>
          <w:lang w:val="hr-HR"/>
        </w:rPr>
        <w:t>Uvjerenje nadležne Porezne uprave o</w:t>
      </w:r>
      <w:r w:rsidR="00F9192D" w:rsidRPr="005C5AC4">
        <w:rPr>
          <w:rFonts w:ascii="Times New Roman" w:hAnsi="Times New Roman"/>
          <w:sz w:val="24"/>
          <w:szCs w:val="24"/>
          <w:lang w:val="hr-HR"/>
        </w:rPr>
        <w:t xml:space="preserve"> utvrđenim i  izmirenim  izravnim porezima</w:t>
      </w:r>
      <w:r w:rsidR="005A210C" w:rsidRPr="005C5AC4">
        <w:rPr>
          <w:rFonts w:ascii="Times New Roman" w:hAnsi="Times New Roman"/>
          <w:sz w:val="24"/>
          <w:szCs w:val="24"/>
          <w:lang w:val="hr-HR"/>
        </w:rPr>
        <w:t xml:space="preserve"> (doprinosa za PIO/MIO</w:t>
      </w:r>
      <w:r w:rsidRPr="005C5AC4">
        <w:rPr>
          <w:rFonts w:ascii="Times New Roman" w:hAnsi="Times New Roman"/>
          <w:sz w:val="24"/>
          <w:szCs w:val="24"/>
          <w:lang w:val="hr-HR"/>
        </w:rPr>
        <w:t xml:space="preserve">  i zdravstveno osiguranje),</w:t>
      </w:r>
    </w:p>
    <w:p w:rsidR="004975E5" w:rsidRPr="005C5AC4" w:rsidRDefault="004975E5" w:rsidP="004975E5">
      <w:pPr>
        <w:pStyle w:val="ListParagraph"/>
        <w:numPr>
          <w:ilvl w:val="2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5C5AC4">
        <w:rPr>
          <w:rFonts w:ascii="Times New Roman" w:hAnsi="Times New Roman"/>
          <w:sz w:val="24"/>
          <w:szCs w:val="24"/>
          <w:lang w:val="hr-HR"/>
        </w:rPr>
        <w:t xml:space="preserve">Uvjerenje o </w:t>
      </w:r>
      <w:r w:rsidR="00F9192D" w:rsidRPr="005C5AC4">
        <w:rPr>
          <w:rFonts w:ascii="Times New Roman" w:hAnsi="Times New Roman"/>
          <w:sz w:val="24"/>
          <w:szCs w:val="24"/>
          <w:lang w:val="hr-HR"/>
        </w:rPr>
        <w:t xml:space="preserve">utvrđenim i </w:t>
      </w:r>
      <w:r w:rsidRPr="005C5AC4">
        <w:rPr>
          <w:rFonts w:ascii="Times New Roman" w:hAnsi="Times New Roman"/>
          <w:sz w:val="24"/>
          <w:szCs w:val="24"/>
          <w:lang w:val="hr-HR"/>
        </w:rPr>
        <w:t xml:space="preserve">izmirenim obvezama po osnovu </w:t>
      </w:r>
      <w:r w:rsidR="00F9192D" w:rsidRPr="005C5AC4">
        <w:rPr>
          <w:rFonts w:ascii="Times New Roman" w:hAnsi="Times New Roman"/>
          <w:sz w:val="24"/>
          <w:szCs w:val="24"/>
          <w:lang w:val="hr-HR"/>
        </w:rPr>
        <w:t>poreza na dodanu vrijednost (</w:t>
      </w:r>
      <w:r w:rsidRPr="005C5AC4">
        <w:rPr>
          <w:rFonts w:ascii="Times New Roman" w:hAnsi="Times New Roman"/>
          <w:sz w:val="24"/>
          <w:szCs w:val="24"/>
          <w:lang w:val="hr-HR"/>
        </w:rPr>
        <w:t>PDV-a</w:t>
      </w:r>
      <w:r w:rsidR="00F9192D" w:rsidRPr="005C5AC4">
        <w:rPr>
          <w:rFonts w:ascii="Times New Roman" w:hAnsi="Times New Roman"/>
          <w:sz w:val="24"/>
          <w:szCs w:val="24"/>
          <w:lang w:val="hr-HR"/>
        </w:rPr>
        <w:t>)</w:t>
      </w:r>
      <w:r w:rsidR="00A1256C" w:rsidRPr="005C5AC4">
        <w:rPr>
          <w:rFonts w:ascii="Times New Roman" w:hAnsi="Times New Roman"/>
          <w:sz w:val="24"/>
          <w:szCs w:val="24"/>
          <w:lang w:val="hr-HR"/>
        </w:rPr>
        <w:t>,</w:t>
      </w:r>
      <w:r w:rsidRPr="005C5AC4">
        <w:rPr>
          <w:rFonts w:ascii="Times New Roman" w:hAnsi="Times New Roman"/>
          <w:sz w:val="24"/>
          <w:szCs w:val="24"/>
          <w:lang w:val="hr-HR"/>
        </w:rPr>
        <w:t xml:space="preserve">  a ukoliko nije obveznik PDV-a dostaviti pisanu izjavu da nije u sustavu PDV-a ovjerenu potpisom vlasnika/voditelja obrta i  pečatom obrta,</w:t>
      </w:r>
    </w:p>
    <w:p w:rsidR="00196C2B" w:rsidRPr="005C5AC4" w:rsidRDefault="004975E5" w:rsidP="00643736">
      <w:pPr>
        <w:pStyle w:val="ListParagraph"/>
        <w:numPr>
          <w:ilvl w:val="2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231F20"/>
          <w:sz w:val="24"/>
          <w:szCs w:val="24"/>
          <w:lang w:val="hr-HR"/>
        </w:rPr>
      </w:pPr>
      <w:r w:rsidRPr="005C5AC4">
        <w:rPr>
          <w:rFonts w:ascii="Times New Roman" w:hAnsi="Times New Roman"/>
          <w:sz w:val="24"/>
          <w:szCs w:val="24"/>
          <w:lang w:val="hr-HR"/>
        </w:rPr>
        <w:t>Uvjerenje o ne prestanku obavljanja obrtničke djelatnosti (nadležna općinska služba).</w:t>
      </w:r>
    </w:p>
    <w:p w:rsidR="004975E5" w:rsidRPr="006C3C9B" w:rsidRDefault="003B0401" w:rsidP="003B0401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  <w:r w:rsidRPr="006C3C9B">
        <w:rPr>
          <w:color w:val="231F20"/>
        </w:rPr>
        <w:t xml:space="preserve">     </w:t>
      </w:r>
      <w:r w:rsidR="00126891" w:rsidRPr="006C3C9B">
        <w:rPr>
          <w:color w:val="231F20"/>
        </w:rPr>
        <w:t xml:space="preserve">   </w:t>
      </w:r>
      <w:r w:rsidRPr="006C3C9B">
        <w:rPr>
          <w:color w:val="231F20"/>
        </w:rPr>
        <w:t xml:space="preserve"> </w:t>
      </w:r>
      <w:r w:rsidR="004975E5" w:rsidRPr="006C3C9B">
        <w:rPr>
          <w:b/>
          <w:color w:val="231F20"/>
        </w:rPr>
        <w:t>2.3</w:t>
      </w:r>
      <w:r w:rsidR="004975E5" w:rsidRPr="006C3C9B">
        <w:rPr>
          <w:color w:val="231F20"/>
        </w:rPr>
        <w:t>.</w:t>
      </w:r>
      <w:r w:rsidR="00196C2B" w:rsidRPr="006C3C9B">
        <w:rPr>
          <w:color w:val="231F20"/>
        </w:rPr>
        <w:t xml:space="preserve">  </w:t>
      </w:r>
      <w:r w:rsidR="004975E5" w:rsidRPr="006C3C9B">
        <w:rPr>
          <w:b/>
          <w:bCs/>
        </w:rPr>
        <w:t xml:space="preserve">Jedan ili više  </w:t>
      </w:r>
      <w:r w:rsidR="004C0974" w:rsidRPr="006C3C9B">
        <w:rPr>
          <w:b/>
          <w:bCs/>
        </w:rPr>
        <w:t>etažnih vlasnika uz prijavu na J</w:t>
      </w:r>
      <w:r w:rsidR="004975E5" w:rsidRPr="006C3C9B">
        <w:rPr>
          <w:b/>
          <w:bCs/>
        </w:rPr>
        <w:t>avni poziv dostavljaju:</w:t>
      </w:r>
    </w:p>
    <w:p w:rsidR="003B0401" w:rsidRPr="006C3C9B" w:rsidRDefault="003B0401" w:rsidP="003B0401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bCs/>
        </w:rPr>
      </w:pPr>
    </w:p>
    <w:p w:rsidR="004975E5" w:rsidRPr="006C3C9B" w:rsidRDefault="00126891" w:rsidP="004975E5">
      <w:pPr>
        <w:tabs>
          <w:tab w:val="left" w:pos="142"/>
        </w:tabs>
        <w:autoSpaceDE w:val="0"/>
        <w:autoSpaceDN w:val="0"/>
        <w:adjustRightInd w:val="0"/>
        <w:jc w:val="both"/>
        <w:rPr>
          <w:bCs/>
        </w:rPr>
      </w:pPr>
      <w:r w:rsidRPr="006C3C9B">
        <w:rPr>
          <w:bCs/>
        </w:rPr>
        <w:t xml:space="preserve">          </w:t>
      </w:r>
      <w:r w:rsidR="003B0401" w:rsidRPr="006C3C9B">
        <w:rPr>
          <w:bCs/>
        </w:rPr>
        <w:t xml:space="preserve">2.3.1. </w:t>
      </w:r>
      <w:r w:rsidR="004975E5" w:rsidRPr="006C3C9B">
        <w:rPr>
          <w:bCs/>
        </w:rPr>
        <w:t xml:space="preserve"> Vlasnički list  (Zemljoknjižni ured pri  Općinskom sudu),</w:t>
      </w:r>
    </w:p>
    <w:p w:rsidR="004975E5" w:rsidRPr="006C3C9B" w:rsidRDefault="004975E5" w:rsidP="00FF7E4A">
      <w:pPr>
        <w:autoSpaceDE w:val="0"/>
        <w:autoSpaceDN w:val="0"/>
        <w:adjustRightInd w:val="0"/>
        <w:ind w:left="1276" w:hanging="1276"/>
        <w:jc w:val="both"/>
      </w:pPr>
      <w:r w:rsidRPr="006C3C9B">
        <w:rPr>
          <w:bCs/>
        </w:rPr>
        <w:lastRenderedPageBreak/>
        <w:t xml:space="preserve"> </w:t>
      </w:r>
      <w:r w:rsidR="00126891" w:rsidRPr="006C3C9B">
        <w:rPr>
          <w:bCs/>
        </w:rPr>
        <w:t xml:space="preserve">         </w:t>
      </w:r>
      <w:r w:rsidR="003B0401" w:rsidRPr="006C3C9B">
        <w:rPr>
          <w:bCs/>
        </w:rPr>
        <w:t>2.3.2.</w:t>
      </w:r>
      <w:r w:rsidR="00133462" w:rsidRPr="006C3C9B">
        <w:rPr>
          <w:bCs/>
        </w:rPr>
        <w:t xml:space="preserve"> </w:t>
      </w:r>
      <w:r w:rsidRPr="006C3C9B">
        <w:rPr>
          <w:bCs/>
        </w:rPr>
        <w:t xml:space="preserve">Suglasnost </w:t>
      </w:r>
      <w:r w:rsidRPr="006C3C9B">
        <w:t>etažnih vlasnika  čiji dijelovi čine više od jedne  polovine  etažnog vlasništva,</w:t>
      </w:r>
    </w:p>
    <w:p w:rsidR="004975E5" w:rsidRPr="006C3C9B" w:rsidRDefault="004975E5" w:rsidP="004975E5">
      <w:pPr>
        <w:tabs>
          <w:tab w:val="left" w:pos="426"/>
        </w:tabs>
        <w:autoSpaceDE w:val="0"/>
        <w:autoSpaceDN w:val="0"/>
        <w:adjustRightInd w:val="0"/>
        <w:ind w:left="426" w:hanging="851"/>
        <w:jc w:val="both"/>
      </w:pPr>
      <w:r w:rsidRPr="006C3C9B">
        <w:t xml:space="preserve">         </w:t>
      </w:r>
      <w:r w:rsidR="00126891" w:rsidRPr="006C3C9B">
        <w:t xml:space="preserve">        </w:t>
      </w:r>
      <w:r w:rsidR="003B0401" w:rsidRPr="006C3C9B">
        <w:t>2.3.3.</w:t>
      </w:r>
      <w:r w:rsidRPr="006C3C9B">
        <w:t xml:space="preserve"> Preslika/kopija osobne iskaznice etažnog vlasnika,</w:t>
      </w:r>
    </w:p>
    <w:p w:rsidR="004975E5" w:rsidRPr="006C3C9B" w:rsidRDefault="00111440" w:rsidP="004975E5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993" w:hanging="1418"/>
        <w:jc w:val="both"/>
      </w:pPr>
      <w:r w:rsidRPr="006C3C9B">
        <w:t xml:space="preserve">                </w:t>
      </w:r>
      <w:r w:rsidR="003E73B5">
        <w:t xml:space="preserve"> 2.3.4</w:t>
      </w:r>
      <w:r w:rsidR="003B0401" w:rsidRPr="006C3C9B">
        <w:t xml:space="preserve">. </w:t>
      </w:r>
      <w:r w:rsidR="004975E5" w:rsidRPr="006C3C9B">
        <w:t>Uvjerenje o prebivalištu (CIPS).</w:t>
      </w:r>
    </w:p>
    <w:p w:rsidR="001349A1" w:rsidRPr="006C3C9B" w:rsidRDefault="004975E5" w:rsidP="004C4490">
      <w:pPr>
        <w:pStyle w:val="ListParagraph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6C3C9B">
        <w:rPr>
          <w:rFonts w:ascii="Times New Roman" w:hAnsi="Times New Roman"/>
          <w:color w:val="231F20"/>
          <w:sz w:val="24"/>
          <w:szCs w:val="24"/>
        </w:rPr>
        <w:t xml:space="preserve">     </w:t>
      </w:r>
    </w:p>
    <w:p w:rsidR="004975E5" w:rsidRPr="006C3C9B" w:rsidRDefault="00643736" w:rsidP="00643736">
      <w:pPr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ind w:hanging="567"/>
        <w:jc w:val="both"/>
        <w:rPr>
          <w:color w:val="231F20"/>
        </w:rPr>
      </w:pPr>
      <w:r w:rsidRPr="006C3C9B">
        <w:rPr>
          <w:color w:val="231F20"/>
        </w:rPr>
        <w:t xml:space="preserve">         </w:t>
      </w:r>
      <w:r w:rsidR="003B0401" w:rsidRPr="006C3C9B">
        <w:rPr>
          <w:color w:val="231F20"/>
        </w:rPr>
        <w:t>T</w:t>
      </w:r>
      <w:r w:rsidR="004975E5" w:rsidRPr="006C3C9B">
        <w:rPr>
          <w:color w:val="231F20"/>
        </w:rPr>
        <w:t>raženu dokumenta</w:t>
      </w:r>
      <w:r w:rsidR="00F219AD" w:rsidRPr="006C3C9B">
        <w:rPr>
          <w:color w:val="231F20"/>
        </w:rPr>
        <w:t xml:space="preserve">ciju iz točke 2. ovog poglavlja </w:t>
      </w:r>
      <w:r w:rsidR="004975E5" w:rsidRPr="006C3C9B">
        <w:rPr>
          <w:color w:val="231F20"/>
        </w:rPr>
        <w:t>potreb</w:t>
      </w:r>
      <w:r w:rsidRPr="006C3C9B">
        <w:rPr>
          <w:color w:val="231F20"/>
        </w:rPr>
        <w:t xml:space="preserve">no je dostaviti u originalu ili </w:t>
      </w:r>
      <w:r w:rsidR="004975E5" w:rsidRPr="006C3C9B">
        <w:rPr>
          <w:color w:val="231F20"/>
        </w:rPr>
        <w:t>ovjerenoj  preslici/kopiji ne starijoj od tri mjeseca</w:t>
      </w:r>
      <w:r w:rsidR="00F219AD" w:rsidRPr="006C3C9B">
        <w:rPr>
          <w:color w:val="231F20"/>
        </w:rPr>
        <w:t xml:space="preserve"> od dana podnošenja prijava na </w:t>
      </w:r>
      <w:r w:rsidR="003B0401" w:rsidRPr="006C3C9B">
        <w:rPr>
          <w:color w:val="231F20"/>
        </w:rPr>
        <w:t>J</w:t>
      </w:r>
      <w:r w:rsidR="004975E5" w:rsidRPr="006C3C9B">
        <w:rPr>
          <w:color w:val="231F20"/>
        </w:rPr>
        <w:t>avni poziv.</w:t>
      </w:r>
    </w:p>
    <w:p w:rsidR="004975E5" w:rsidRPr="006C3C9B" w:rsidRDefault="004975E5" w:rsidP="004975E5">
      <w:pPr>
        <w:autoSpaceDE w:val="0"/>
        <w:autoSpaceDN w:val="0"/>
        <w:adjustRightInd w:val="0"/>
        <w:jc w:val="both"/>
      </w:pPr>
    </w:p>
    <w:p w:rsidR="00196C2B" w:rsidRPr="006C3C9B" w:rsidRDefault="00885669" w:rsidP="00196C2B">
      <w:pPr>
        <w:tabs>
          <w:tab w:val="left" w:pos="7875"/>
        </w:tabs>
        <w:autoSpaceDE w:val="0"/>
        <w:autoSpaceDN w:val="0"/>
        <w:adjustRightInd w:val="0"/>
        <w:jc w:val="both"/>
        <w:rPr>
          <w:b/>
          <w:color w:val="231F20"/>
        </w:rPr>
      </w:pPr>
      <w:r w:rsidRPr="006C3C9B">
        <w:rPr>
          <w:b/>
          <w:color w:val="231F20"/>
        </w:rPr>
        <w:t>IV OCJENA PRIJAVE I UTVRĐIVANJE LISTE UPRAVITELJA</w:t>
      </w:r>
    </w:p>
    <w:p w:rsidR="00196C2B" w:rsidRPr="006C3C9B" w:rsidRDefault="00196C2B" w:rsidP="00196C2B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</w:p>
    <w:p w:rsidR="00AB4589" w:rsidRPr="006C3C9B" w:rsidRDefault="00AB4589" w:rsidP="00AB4589">
      <w:pPr>
        <w:tabs>
          <w:tab w:val="left" w:pos="142"/>
        </w:tabs>
        <w:autoSpaceDE w:val="0"/>
        <w:autoSpaceDN w:val="0"/>
        <w:adjustRightInd w:val="0"/>
        <w:jc w:val="both"/>
        <w:rPr>
          <w:bCs/>
        </w:rPr>
      </w:pPr>
      <w:r w:rsidRPr="006C3C9B">
        <w:rPr>
          <w:bCs/>
        </w:rPr>
        <w:t>P</w:t>
      </w:r>
      <w:r w:rsidR="00133462" w:rsidRPr="006C3C9B">
        <w:rPr>
          <w:bCs/>
        </w:rPr>
        <w:t>rijave na Javni poziv razmatra</w:t>
      </w:r>
      <w:r w:rsidR="002275BF" w:rsidRPr="006C3C9B">
        <w:rPr>
          <w:bCs/>
        </w:rPr>
        <w:t xml:space="preserve">t će </w:t>
      </w:r>
      <w:r w:rsidRPr="006C3C9B">
        <w:rPr>
          <w:bCs/>
        </w:rPr>
        <w:t>Povjerenstvo</w:t>
      </w:r>
      <w:r w:rsidR="002275BF" w:rsidRPr="006C3C9B">
        <w:rPr>
          <w:bCs/>
        </w:rPr>
        <w:t xml:space="preserve"> za izbor upravitelja </w:t>
      </w:r>
      <w:r w:rsidRPr="006C3C9B">
        <w:rPr>
          <w:bCs/>
        </w:rPr>
        <w:t xml:space="preserve"> koje </w:t>
      </w:r>
      <w:r w:rsidR="000F1B76" w:rsidRPr="006C3C9B">
        <w:rPr>
          <w:bCs/>
        </w:rPr>
        <w:t xml:space="preserve">imenuje </w:t>
      </w:r>
      <w:r w:rsidR="003849C0">
        <w:rPr>
          <w:bCs/>
        </w:rPr>
        <w:t>ministar Ministarstva</w:t>
      </w:r>
      <w:r w:rsidR="000F1B76" w:rsidRPr="006C3C9B">
        <w:rPr>
          <w:bCs/>
        </w:rPr>
        <w:t xml:space="preserve"> </w:t>
      </w:r>
      <w:r w:rsidRPr="006C3C9B">
        <w:rPr>
          <w:bCs/>
        </w:rPr>
        <w:t xml:space="preserve"> sukladno odredbi članka 5. stavak (4) Pravilnika.</w:t>
      </w:r>
    </w:p>
    <w:p w:rsidR="00AB4589" w:rsidRPr="006C3C9B" w:rsidRDefault="00AB4589" w:rsidP="00AB4589">
      <w:pPr>
        <w:tabs>
          <w:tab w:val="left" w:pos="142"/>
        </w:tabs>
        <w:autoSpaceDE w:val="0"/>
        <w:autoSpaceDN w:val="0"/>
        <w:adjustRightInd w:val="0"/>
        <w:jc w:val="both"/>
      </w:pPr>
    </w:p>
    <w:p w:rsidR="00AB4589" w:rsidRPr="006C3C9B" w:rsidRDefault="00A1256C" w:rsidP="00AB4589">
      <w:pPr>
        <w:tabs>
          <w:tab w:val="left" w:pos="142"/>
        </w:tabs>
        <w:autoSpaceDE w:val="0"/>
        <w:autoSpaceDN w:val="0"/>
        <w:adjustRightInd w:val="0"/>
        <w:jc w:val="both"/>
      </w:pPr>
      <w:r w:rsidRPr="006C3C9B">
        <w:rPr>
          <w:color w:val="231F20"/>
        </w:rPr>
        <w:t>Povjerenstvo će razmotriti</w:t>
      </w:r>
      <w:r w:rsidR="002275BF" w:rsidRPr="006C3C9B">
        <w:rPr>
          <w:color w:val="231F20"/>
        </w:rPr>
        <w:t xml:space="preserve"> </w:t>
      </w:r>
      <w:r w:rsidR="00AB4589" w:rsidRPr="006C3C9B">
        <w:rPr>
          <w:color w:val="231F20"/>
        </w:rPr>
        <w:t xml:space="preserve">prispjele prijave i </w:t>
      </w:r>
      <w:r w:rsidRPr="006C3C9B">
        <w:t>predlo</w:t>
      </w:r>
      <w:r w:rsidR="002275BF" w:rsidRPr="006C3C9B">
        <w:t xml:space="preserve">žiti </w:t>
      </w:r>
      <w:r w:rsidR="00AB4589" w:rsidRPr="006C3C9B">
        <w:t>ministru Ministarstva Listu upravitelja</w:t>
      </w:r>
      <w:r w:rsidR="003849C0">
        <w:t xml:space="preserve"> zgrade</w:t>
      </w:r>
      <w:r w:rsidR="00AB4589" w:rsidRPr="006C3C9B">
        <w:t>.</w:t>
      </w:r>
    </w:p>
    <w:p w:rsidR="00AB4589" w:rsidRPr="006C3C9B" w:rsidRDefault="00AB4589" w:rsidP="00AB4589">
      <w:pPr>
        <w:tabs>
          <w:tab w:val="left" w:pos="142"/>
        </w:tabs>
        <w:autoSpaceDE w:val="0"/>
        <w:autoSpaceDN w:val="0"/>
        <w:adjustRightInd w:val="0"/>
        <w:jc w:val="both"/>
      </w:pPr>
    </w:p>
    <w:p w:rsidR="00AB4589" w:rsidRPr="006C3C9B" w:rsidRDefault="00AB4589" w:rsidP="00AB4589">
      <w:pPr>
        <w:jc w:val="both"/>
      </w:pPr>
      <w:r w:rsidRPr="006C3C9B">
        <w:t>Prijedlog Liste  upravitelja</w:t>
      </w:r>
      <w:r w:rsidR="00647097">
        <w:t xml:space="preserve"> zgrade</w:t>
      </w:r>
      <w:r w:rsidRPr="006C3C9B">
        <w:t xml:space="preserve"> objavit će se na  na službenoj internet stranici Vlade Županije Posavske i na službenoj stranici </w:t>
      </w:r>
      <w:r w:rsidR="000E0AED" w:rsidRPr="006C3C9B">
        <w:t>i oglasnoj ploči općina</w:t>
      </w:r>
      <w:r w:rsidR="00452774" w:rsidRPr="006C3C9B">
        <w:t xml:space="preserve"> Orašje</w:t>
      </w:r>
      <w:r w:rsidRPr="006C3C9B">
        <w:t>, Odžak i Domaljevac-Šamac</w:t>
      </w:r>
      <w:r w:rsidR="00BD6366" w:rsidRPr="006C3C9B">
        <w:t xml:space="preserve"> najkasnije 30 dana </w:t>
      </w:r>
      <w:r w:rsidR="000E0AED" w:rsidRPr="006C3C9B">
        <w:t xml:space="preserve">od </w:t>
      </w:r>
      <w:r w:rsidR="00BD6366" w:rsidRPr="006C3C9B">
        <w:t>zaključenja javnog poziva.</w:t>
      </w:r>
    </w:p>
    <w:p w:rsidR="00AB4589" w:rsidRPr="006C3C9B" w:rsidRDefault="00AB4589" w:rsidP="00AB4589">
      <w:pPr>
        <w:jc w:val="both"/>
      </w:pPr>
    </w:p>
    <w:p w:rsidR="00AB4589" w:rsidRPr="006C3C9B" w:rsidRDefault="00AB4589" w:rsidP="00AB4589">
      <w:pPr>
        <w:jc w:val="both"/>
      </w:pPr>
      <w:r w:rsidRPr="006C3C9B">
        <w:t>Kandidatima, koji nisu ispunili uvjete javnog poziva , šalje se   pismena obavijest o razlogu zbog kojih kandidat nije izabran na Listu upravitelja i pouku o pravnom lijeku.</w:t>
      </w:r>
    </w:p>
    <w:p w:rsidR="00AB4589" w:rsidRPr="006C3C9B" w:rsidRDefault="00AB4589" w:rsidP="00AB4589">
      <w:pPr>
        <w:jc w:val="both"/>
      </w:pPr>
    </w:p>
    <w:p w:rsidR="00AB4589" w:rsidRPr="006C3C9B" w:rsidRDefault="00AB4589" w:rsidP="00AB4589">
      <w:pPr>
        <w:jc w:val="both"/>
        <w:rPr>
          <w:b/>
        </w:rPr>
      </w:pPr>
      <w:r w:rsidRPr="006C3C9B">
        <w:rPr>
          <w:b/>
        </w:rPr>
        <w:t>V IZDAVANJE RJEŠENJA</w:t>
      </w:r>
    </w:p>
    <w:p w:rsidR="00AB4589" w:rsidRPr="006C3C9B" w:rsidRDefault="00AB4589" w:rsidP="00AB4589">
      <w:pPr>
        <w:jc w:val="both"/>
      </w:pPr>
    </w:p>
    <w:p w:rsidR="00AB4589" w:rsidRPr="006C3C9B" w:rsidRDefault="00AB4589" w:rsidP="00643736">
      <w:pPr>
        <w:jc w:val="both"/>
      </w:pPr>
      <w:r w:rsidRPr="006C3C9B">
        <w:t xml:space="preserve">Kandidatima, koji budu uvršteni na Listu upravitelja, Ministarstvo  izdaje Rješenje. </w:t>
      </w:r>
    </w:p>
    <w:p w:rsidR="00AB4589" w:rsidRPr="006C3C9B" w:rsidRDefault="00AB4589" w:rsidP="00643736">
      <w:pPr>
        <w:jc w:val="both"/>
      </w:pPr>
    </w:p>
    <w:p w:rsidR="00AB4589" w:rsidRPr="006C3C9B" w:rsidRDefault="00AB4589" w:rsidP="00643736">
      <w:pPr>
        <w:jc w:val="both"/>
      </w:pPr>
      <w:r w:rsidRPr="006C3C9B">
        <w:t xml:space="preserve">Rješenje se izdaje na određeno vremensko razdoblje </w:t>
      </w:r>
      <w:r w:rsidR="002275BF" w:rsidRPr="006C3C9B">
        <w:t xml:space="preserve">koje je definirano </w:t>
      </w:r>
      <w:r w:rsidR="00DE7E6F" w:rsidRPr="006C3C9B">
        <w:t xml:space="preserve">člankom 5. </w:t>
      </w:r>
      <w:r w:rsidR="005A210C" w:rsidRPr="006C3C9B">
        <w:t>s</w:t>
      </w:r>
      <w:r w:rsidR="00DE7E6F" w:rsidRPr="006C3C9B">
        <w:t>tavak (10) Pravilnika.</w:t>
      </w:r>
    </w:p>
    <w:p w:rsidR="00D971C1" w:rsidRPr="006C3C9B" w:rsidRDefault="00D971C1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both"/>
        <w:rPr>
          <w:color w:val="000000"/>
        </w:rPr>
      </w:pPr>
    </w:p>
    <w:p w:rsidR="00D971C1" w:rsidRPr="006C3C9B" w:rsidRDefault="000F1B76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both"/>
        <w:rPr>
          <w:b/>
          <w:color w:val="000000"/>
        </w:rPr>
      </w:pPr>
      <w:r w:rsidRPr="006C3C9B">
        <w:rPr>
          <w:b/>
          <w:color w:val="000000"/>
        </w:rPr>
        <w:t>VI   NAČIN PODNOŠENJA PRIJAVE</w:t>
      </w:r>
    </w:p>
    <w:p w:rsidR="00D971C1" w:rsidRPr="006C3C9B" w:rsidRDefault="00D971C1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both"/>
        <w:rPr>
          <w:color w:val="000000"/>
        </w:rPr>
      </w:pPr>
    </w:p>
    <w:p w:rsidR="000F1B76" w:rsidRPr="006C3C9B" w:rsidRDefault="000E0AED" w:rsidP="00643736">
      <w:pPr>
        <w:pStyle w:val="Default"/>
        <w:jc w:val="both"/>
      </w:pPr>
      <w:r w:rsidRPr="006C3C9B">
        <w:t>Prijave s</w:t>
      </w:r>
      <w:r w:rsidR="000F1B76" w:rsidRPr="006C3C9B">
        <w:t xml:space="preserve"> </w:t>
      </w:r>
      <w:r w:rsidR="002275BF" w:rsidRPr="006C3C9B">
        <w:t>tra</w:t>
      </w:r>
      <w:r w:rsidRPr="006C3C9B">
        <w:t>ženom  dokumentacijom  dostavlj</w:t>
      </w:r>
      <w:r w:rsidR="002275BF" w:rsidRPr="006C3C9B">
        <w:t>a</w:t>
      </w:r>
      <w:r w:rsidR="00E0677D" w:rsidRPr="006C3C9B">
        <w:t>ju</w:t>
      </w:r>
      <w:r w:rsidR="002275BF" w:rsidRPr="006C3C9B">
        <w:t xml:space="preserve"> se </w:t>
      </w:r>
      <w:r w:rsidR="000F1B76" w:rsidRPr="006C3C9B">
        <w:t xml:space="preserve">preporučeno poštom u zatvorenoj kuverti na adresu: </w:t>
      </w:r>
    </w:p>
    <w:p w:rsidR="000F1B76" w:rsidRPr="006C3C9B" w:rsidRDefault="000F1B76" w:rsidP="000F1B76">
      <w:pPr>
        <w:pStyle w:val="Default"/>
      </w:pPr>
    </w:p>
    <w:p w:rsidR="000F1B76" w:rsidRPr="006C3C9B" w:rsidRDefault="000F1B76" w:rsidP="000F1B76">
      <w:pPr>
        <w:pStyle w:val="Default"/>
      </w:pPr>
      <w:r w:rsidRPr="006C3C9B">
        <w:rPr>
          <w:b/>
          <w:bCs/>
        </w:rPr>
        <w:t xml:space="preserve">     MINISTARSTVO GOSPODARSTVA, RADA I PROSTORNOG UREĐENJA </w:t>
      </w:r>
    </w:p>
    <w:p w:rsidR="000F1B76" w:rsidRPr="006C3C9B" w:rsidRDefault="000F1B76" w:rsidP="000F1B76">
      <w:pPr>
        <w:pStyle w:val="Default"/>
      </w:pPr>
      <w:r w:rsidRPr="006C3C9B">
        <w:rPr>
          <w:b/>
          <w:bCs/>
        </w:rPr>
        <w:t xml:space="preserve">                                                  ŽUPANIJE POSAVSKE </w:t>
      </w:r>
    </w:p>
    <w:p w:rsidR="000F1B76" w:rsidRPr="006C3C9B" w:rsidRDefault="000F1B76" w:rsidP="000F1B76">
      <w:pPr>
        <w:pStyle w:val="Default"/>
      </w:pPr>
      <w:r w:rsidRPr="006C3C9B">
        <w:rPr>
          <w:b/>
          <w:bCs/>
        </w:rPr>
        <w:t xml:space="preserve">                                   </w:t>
      </w:r>
      <w:r w:rsidR="00647097">
        <w:rPr>
          <w:b/>
          <w:bCs/>
        </w:rPr>
        <w:t xml:space="preserve">                     Aleja mira </w:t>
      </w:r>
      <w:r w:rsidRPr="006C3C9B">
        <w:rPr>
          <w:b/>
          <w:bCs/>
        </w:rPr>
        <w:t xml:space="preserve"> b.b. </w:t>
      </w:r>
    </w:p>
    <w:p w:rsidR="000F1B76" w:rsidRPr="006C3C9B" w:rsidRDefault="000F1B76" w:rsidP="000F1B76">
      <w:pPr>
        <w:pStyle w:val="Default"/>
      </w:pPr>
      <w:r w:rsidRPr="006C3C9B">
        <w:rPr>
          <w:b/>
          <w:bCs/>
        </w:rPr>
        <w:t xml:space="preserve">                                                        ODŽAK 76 290 </w:t>
      </w:r>
    </w:p>
    <w:p w:rsidR="000F1B76" w:rsidRPr="006C3C9B" w:rsidRDefault="000F1B76" w:rsidP="000F1B76">
      <w:pPr>
        <w:pStyle w:val="Default"/>
        <w:rPr>
          <w:b/>
          <w:bCs/>
        </w:rPr>
      </w:pPr>
    </w:p>
    <w:p w:rsidR="000F1B76" w:rsidRPr="006C3C9B" w:rsidRDefault="00647097" w:rsidP="000F1B76">
      <w:pPr>
        <w:pStyle w:val="Default"/>
        <w:rPr>
          <w:b/>
          <w:bCs/>
        </w:rPr>
      </w:pPr>
      <w:r>
        <w:rPr>
          <w:b/>
          <w:bCs/>
        </w:rPr>
        <w:t>OB</w:t>
      </w:r>
      <w:r w:rsidR="000F1B76" w:rsidRPr="006C3C9B">
        <w:rPr>
          <w:b/>
          <w:bCs/>
        </w:rPr>
        <w:t xml:space="preserve">VEZNO S NAZNAKOM: </w:t>
      </w:r>
    </w:p>
    <w:p w:rsidR="00F35E69" w:rsidRPr="006C3C9B" w:rsidRDefault="000F1B76" w:rsidP="00F35E69">
      <w:r w:rsidRPr="006C3C9B">
        <w:t>NE OTVARATI – prijava na „</w:t>
      </w:r>
      <w:r w:rsidR="00E3602D">
        <w:t xml:space="preserve"> </w:t>
      </w:r>
      <w:bookmarkStart w:id="0" w:name="_GoBack"/>
      <w:bookmarkEnd w:id="0"/>
      <w:r w:rsidRPr="006C3C9B">
        <w:t>Javni poziv</w:t>
      </w:r>
      <w:r w:rsidR="00F35E69" w:rsidRPr="006C3C9B">
        <w:t xml:space="preserve"> </w:t>
      </w:r>
      <w:r w:rsidR="00E3602D">
        <w:t>za podnošenje prijave za upravitelja zgrade</w:t>
      </w:r>
      <w:r w:rsidR="00F35E69" w:rsidRPr="006C3C9B">
        <w:t>“</w:t>
      </w:r>
    </w:p>
    <w:p w:rsidR="000F1B76" w:rsidRPr="006C3C9B" w:rsidRDefault="000F1B76" w:rsidP="000F1B76">
      <w:pPr>
        <w:pStyle w:val="Default"/>
      </w:pPr>
    </w:p>
    <w:p w:rsidR="000F1B76" w:rsidRPr="006C3C9B" w:rsidRDefault="000F1B76" w:rsidP="00452774">
      <w:pPr>
        <w:pStyle w:val="Default"/>
        <w:jc w:val="both"/>
      </w:pPr>
      <w:r w:rsidRPr="006C3C9B">
        <w:t>Na poleđini zatvorene kuverte naznačiti naziv podnositelja prijave sa adresom, i ovjeriti pečatom i</w:t>
      </w:r>
      <w:r w:rsidR="00F35E69" w:rsidRPr="006C3C9B">
        <w:t xml:space="preserve"> potpisom, a etažni vlasnici samo potpisom.</w:t>
      </w:r>
    </w:p>
    <w:p w:rsidR="00F35E69" w:rsidRPr="006C3C9B" w:rsidRDefault="00F35E69" w:rsidP="000F1B76">
      <w:pPr>
        <w:pStyle w:val="Default"/>
      </w:pPr>
    </w:p>
    <w:p w:rsidR="000F1B76" w:rsidRPr="006C3C9B" w:rsidRDefault="000F1B76" w:rsidP="00F35E69">
      <w:pPr>
        <w:pStyle w:val="Default"/>
        <w:jc w:val="both"/>
      </w:pPr>
      <w:r w:rsidRPr="006C3C9B">
        <w:rPr>
          <w:b/>
          <w:bCs/>
        </w:rPr>
        <w:t>KRAJNJI ROK ZA PODNOŠENJE/DOSTAVLJANJE PRIJ</w:t>
      </w:r>
      <w:r w:rsidR="00F35E69" w:rsidRPr="006C3C9B">
        <w:rPr>
          <w:b/>
          <w:bCs/>
        </w:rPr>
        <w:t>AVA NA JAVNI POZI</w:t>
      </w:r>
      <w:r w:rsidR="00DC53C5">
        <w:rPr>
          <w:b/>
          <w:bCs/>
        </w:rPr>
        <w:t xml:space="preserve">V JE    </w:t>
      </w:r>
      <w:r w:rsidR="004C4490" w:rsidRPr="006C3C9B">
        <w:rPr>
          <w:b/>
          <w:bCs/>
        </w:rPr>
        <w:t xml:space="preserve"> 30 DANA OD DANA OBJAVE U DNEVNOM GLASILU</w:t>
      </w:r>
      <w:r w:rsidR="00F957DB" w:rsidRPr="006C3C9B">
        <w:rPr>
          <w:b/>
          <w:bCs/>
        </w:rPr>
        <w:t>.</w:t>
      </w:r>
    </w:p>
    <w:p w:rsidR="000F1B76" w:rsidRPr="006C3C9B" w:rsidRDefault="00F957DB" w:rsidP="00F35E69">
      <w:pPr>
        <w:pStyle w:val="Default"/>
        <w:jc w:val="both"/>
        <w:rPr>
          <w:b/>
          <w:bCs/>
        </w:rPr>
      </w:pPr>
      <w:r w:rsidRPr="006C3C9B">
        <w:rPr>
          <w:b/>
          <w:bCs/>
        </w:rPr>
        <w:t xml:space="preserve">JAVNI POZIV JE OBJAVLJEN U JEDNOM DNEVNOM GLASILU, NA </w:t>
      </w:r>
      <w:r w:rsidR="007B1586" w:rsidRPr="006C3C9B">
        <w:rPr>
          <w:b/>
          <w:bCs/>
        </w:rPr>
        <w:t xml:space="preserve">            </w:t>
      </w:r>
      <w:r w:rsidR="000F1B76" w:rsidRPr="006C3C9B">
        <w:rPr>
          <w:b/>
          <w:bCs/>
        </w:rPr>
        <w:t xml:space="preserve"> SLUŽBENOJ INTERNET STRANICI VLADE ŽUPANIJE POSAVSKE </w:t>
      </w:r>
      <w:hyperlink r:id="rId7" w:history="1">
        <w:r w:rsidRPr="006C3C9B">
          <w:rPr>
            <w:rStyle w:val="Hyperlink"/>
            <w:b/>
            <w:bCs/>
          </w:rPr>
          <w:t>www.zupanijaposavska.ba</w:t>
        </w:r>
      </w:hyperlink>
      <w:r w:rsidRPr="006C3C9B">
        <w:rPr>
          <w:b/>
          <w:bCs/>
        </w:rPr>
        <w:t xml:space="preserve">. </w:t>
      </w:r>
      <w:r w:rsidR="000F1B76" w:rsidRPr="006C3C9B">
        <w:rPr>
          <w:b/>
          <w:bCs/>
        </w:rPr>
        <w:t xml:space="preserve"> I NA SLUŽBENOJ STRANICI I OGLASNOJ PLOČI</w:t>
      </w:r>
      <w:r w:rsidR="00E3576A" w:rsidRPr="006C3C9B">
        <w:rPr>
          <w:b/>
          <w:bCs/>
        </w:rPr>
        <w:t xml:space="preserve"> OPĆINE DOMALJEVAC-ŠAMAC, ODŽAK I </w:t>
      </w:r>
      <w:r w:rsidR="000F1B76" w:rsidRPr="006C3C9B">
        <w:rPr>
          <w:b/>
          <w:bCs/>
        </w:rPr>
        <w:t xml:space="preserve"> ORAŠJE. </w:t>
      </w:r>
    </w:p>
    <w:p w:rsidR="00F35E69" w:rsidRPr="006C3C9B" w:rsidRDefault="00F35E69" w:rsidP="00F35E69">
      <w:pPr>
        <w:pStyle w:val="Default"/>
        <w:jc w:val="both"/>
      </w:pPr>
    </w:p>
    <w:p w:rsidR="000F1B76" w:rsidRPr="006C3C9B" w:rsidRDefault="00F35E69" w:rsidP="00F35E69">
      <w:pPr>
        <w:pStyle w:val="Default"/>
        <w:jc w:val="both"/>
      </w:pPr>
      <w:r w:rsidRPr="006C3C9B">
        <w:rPr>
          <w:b/>
          <w:bCs/>
        </w:rPr>
        <w:t xml:space="preserve">VII </w:t>
      </w:r>
      <w:r w:rsidR="000F1B76" w:rsidRPr="006C3C9B">
        <w:rPr>
          <w:b/>
          <w:bCs/>
        </w:rPr>
        <w:t xml:space="preserve"> TROŠKOVI PODNOŠENJA PRIJAVE I OSTALE ODREDBE </w:t>
      </w:r>
    </w:p>
    <w:p w:rsidR="00F35E69" w:rsidRPr="006C3C9B" w:rsidRDefault="00F35E69" w:rsidP="000F1B76">
      <w:pPr>
        <w:pStyle w:val="Default"/>
      </w:pPr>
    </w:p>
    <w:p w:rsidR="000F1B76" w:rsidRPr="006C3C9B" w:rsidRDefault="000F1B76" w:rsidP="00F35E69">
      <w:pPr>
        <w:pStyle w:val="Default"/>
        <w:jc w:val="both"/>
      </w:pPr>
      <w:r w:rsidRPr="006C3C9B">
        <w:t xml:space="preserve">Ministarstvo ne snosi nikakve troškove učesnicima u postupku Javnog poziva, a prispjela dokumentacija neće se vraćati. </w:t>
      </w:r>
    </w:p>
    <w:p w:rsidR="000F1B76" w:rsidRPr="006C3C9B" w:rsidRDefault="00DE7E6F" w:rsidP="00F35E69">
      <w:pPr>
        <w:pStyle w:val="Default"/>
        <w:jc w:val="both"/>
      </w:pPr>
      <w:r w:rsidRPr="006C3C9B">
        <w:t xml:space="preserve">Dodatne informacije u svezi </w:t>
      </w:r>
      <w:r w:rsidR="000F1B76" w:rsidRPr="006C3C9B">
        <w:t xml:space="preserve"> Javnog poziva možete dobiti pozivom na broj telefona Ministarstva: 031/762-706 </w:t>
      </w:r>
      <w:r w:rsidR="00BD6366" w:rsidRPr="006C3C9B">
        <w:t>(</w:t>
      </w:r>
      <w:r w:rsidR="005A210C" w:rsidRPr="006C3C9B">
        <w:t xml:space="preserve">kontakt osoba </w:t>
      </w:r>
      <w:r w:rsidR="00BD6366" w:rsidRPr="006C3C9B">
        <w:t xml:space="preserve">Ljiljana Paradžik) </w:t>
      </w:r>
      <w:r w:rsidR="000F1B76" w:rsidRPr="006C3C9B">
        <w:t xml:space="preserve"> ili upitom na e-mail: gospodarstvo@zp.gov.ba. </w:t>
      </w:r>
    </w:p>
    <w:p w:rsidR="00F35E69" w:rsidRPr="006C3C9B" w:rsidRDefault="00F35E69" w:rsidP="00F35E69">
      <w:pPr>
        <w:pStyle w:val="Default"/>
        <w:jc w:val="both"/>
      </w:pPr>
    </w:p>
    <w:p w:rsidR="00F35E69" w:rsidRPr="006C3C9B" w:rsidRDefault="00F35E69" w:rsidP="00F35E69">
      <w:pPr>
        <w:pStyle w:val="Default"/>
        <w:jc w:val="both"/>
      </w:pPr>
    </w:p>
    <w:p w:rsidR="00F35E69" w:rsidRPr="006C3C9B" w:rsidRDefault="00F35E69" w:rsidP="00F35E69">
      <w:pPr>
        <w:pStyle w:val="Default"/>
        <w:jc w:val="both"/>
      </w:pPr>
    </w:p>
    <w:p w:rsidR="00F35E69" w:rsidRPr="006C3C9B" w:rsidRDefault="00F35E69" w:rsidP="00F35E69">
      <w:pPr>
        <w:pStyle w:val="Default"/>
        <w:jc w:val="both"/>
      </w:pPr>
    </w:p>
    <w:p w:rsidR="00F35E69" w:rsidRPr="006C3C9B" w:rsidRDefault="00F35E69" w:rsidP="00F35E69">
      <w:pPr>
        <w:pStyle w:val="Default"/>
        <w:jc w:val="both"/>
      </w:pPr>
      <w:r w:rsidRPr="006C3C9B">
        <w:t xml:space="preserve">                                          </w:t>
      </w:r>
      <w:r w:rsidR="00DC53C5">
        <w:t xml:space="preserve">                         </w:t>
      </w:r>
      <w:r w:rsidRPr="006C3C9B">
        <w:t xml:space="preserve">    </w:t>
      </w:r>
      <w:r w:rsidR="000F1B76" w:rsidRPr="006C3C9B">
        <w:t xml:space="preserve">MINISTARSTVO GOSPODARSTVA, RADA I </w:t>
      </w:r>
    </w:p>
    <w:p w:rsidR="00D971C1" w:rsidRPr="006C3C9B" w:rsidRDefault="00F35E69" w:rsidP="00F35E69">
      <w:pPr>
        <w:pStyle w:val="Default"/>
        <w:jc w:val="both"/>
      </w:pPr>
      <w:r w:rsidRPr="006C3C9B">
        <w:t xml:space="preserve">                                                                                            </w:t>
      </w:r>
      <w:r w:rsidR="000F1B76" w:rsidRPr="006C3C9B">
        <w:t>PROSTORNOG UREĐENJA</w:t>
      </w:r>
    </w:p>
    <w:p w:rsidR="00D971C1" w:rsidRPr="006C3C9B" w:rsidRDefault="00D971C1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both"/>
        <w:rPr>
          <w:color w:val="000000"/>
        </w:rPr>
      </w:pPr>
    </w:p>
    <w:p w:rsidR="00D971C1" w:rsidRPr="006C3C9B" w:rsidRDefault="00D971C1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both"/>
        <w:rPr>
          <w:color w:val="000000"/>
        </w:rPr>
      </w:pPr>
    </w:p>
    <w:p w:rsidR="00D971C1" w:rsidRPr="006C3C9B" w:rsidRDefault="00D971C1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both"/>
        <w:rPr>
          <w:color w:val="000000"/>
        </w:rPr>
      </w:pPr>
    </w:p>
    <w:p w:rsidR="00D971C1" w:rsidRPr="006C3C9B" w:rsidRDefault="00D971C1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both"/>
        <w:rPr>
          <w:color w:val="000000"/>
        </w:rPr>
      </w:pPr>
    </w:p>
    <w:p w:rsidR="00D971C1" w:rsidRPr="006C3C9B" w:rsidRDefault="00D971C1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both"/>
        <w:rPr>
          <w:color w:val="111518"/>
        </w:rPr>
      </w:pPr>
    </w:p>
    <w:p w:rsidR="009645A7" w:rsidRPr="006C3C9B" w:rsidRDefault="009645A7" w:rsidP="00F35E69">
      <w:pPr>
        <w:pStyle w:val="NormalWeb"/>
        <w:shd w:val="clear" w:color="auto" w:fill="FFFFFF"/>
        <w:spacing w:before="0" w:beforeAutospacing="0" w:after="0" w:afterAutospacing="0" w:line="188" w:lineRule="atLeast"/>
        <w:jc w:val="both"/>
      </w:pPr>
      <w:r w:rsidRPr="006C3C9B">
        <w:rPr>
          <w:color w:val="000000"/>
        </w:rPr>
        <w:t> </w:t>
      </w: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both"/>
      </w:pP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both"/>
      </w:pP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both"/>
      </w:pP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right"/>
      </w:pP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right"/>
      </w:pP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right"/>
      </w:pP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right"/>
      </w:pP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right"/>
      </w:pP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right"/>
      </w:pP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right"/>
      </w:pP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right"/>
      </w:pP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right"/>
      </w:pP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right"/>
      </w:pP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right"/>
      </w:pP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right"/>
      </w:pP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right"/>
      </w:pPr>
    </w:p>
    <w:p w:rsidR="009645A7" w:rsidRPr="006C3C9B" w:rsidRDefault="009645A7" w:rsidP="009645A7">
      <w:pPr>
        <w:pStyle w:val="NormalWeb"/>
        <w:shd w:val="clear" w:color="auto" w:fill="FFFFFF"/>
        <w:spacing w:before="0" w:beforeAutospacing="0" w:after="0" w:afterAutospacing="0" w:line="188" w:lineRule="atLeast"/>
        <w:jc w:val="right"/>
      </w:pPr>
    </w:p>
    <w:p w:rsidR="005B3677" w:rsidRPr="006C3C9B" w:rsidRDefault="005B3677"/>
    <w:p w:rsidR="00D4606D" w:rsidRPr="006C3C9B" w:rsidRDefault="00D4606D"/>
    <w:p w:rsidR="00D4606D" w:rsidRPr="006C3C9B" w:rsidRDefault="00D4606D"/>
    <w:p w:rsidR="00D4606D" w:rsidRPr="006C3C9B" w:rsidRDefault="00D4606D"/>
    <w:p w:rsidR="00D4606D" w:rsidRPr="006C3C9B" w:rsidRDefault="00D4606D"/>
    <w:p w:rsidR="00921C40" w:rsidRPr="006C3C9B" w:rsidRDefault="00921C40"/>
    <w:p w:rsidR="00B03FC6" w:rsidRPr="006C3C9B" w:rsidRDefault="00B03FC6"/>
    <w:p w:rsidR="00921C40" w:rsidRDefault="00921C40"/>
    <w:p w:rsidR="00FF7E4A" w:rsidRDefault="00FF7E4A"/>
    <w:p w:rsidR="00FF7E4A" w:rsidRDefault="00FF7E4A"/>
    <w:p w:rsidR="00FF7E4A" w:rsidRDefault="00FF7E4A"/>
    <w:p w:rsidR="00FF7E4A" w:rsidRPr="006C3C9B" w:rsidRDefault="00FF7E4A"/>
    <w:p w:rsidR="00921C40" w:rsidRPr="006C3C9B" w:rsidRDefault="00921C40" w:rsidP="00921C40">
      <w:pPr>
        <w:jc w:val="center"/>
        <w:rPr>
          <w:b/>
        </w:rPr>
      </w:pPr>
      <w:r w:rsidRPr="006C3C9B">
        <w:rPr>
          <w:b/>
        </w:rPr>
        <w:t>PRIJAVA NA JAVNI POZIV</w:t>
      </w:r>
    </w:p>
    <w:p w:rsidR="00921C40" w:rsidRPr="006C3C9B" w:rsidRDefault="00921C40"/>
    <w:p w:rsidR="00921C40" w:rsidRPr="006C3C9B" w:rsidRDefault="00921C40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7053"/>
        <w:gridCol w:w="34"/>
      </w:tblGrid>
      <w:tr w:rsidR="00921C40" w:rsidRPr="006C3C9B" w:rsidTr="00140013">
        <w:tc>
          <w:tcPr>
            <w:tcW w:w="2235" w:type="dxa"/>
          </w:tcPr>
          <w:p w:rsidR="00921C40" w:rsidRPr="006C3C9B" w:rsidRDefault="00921C40">
            <w:pPr>
              <w:rPr>
                <w:sz w:val="24"/>
                <w:szCs w:val="24"/>
              </w:rPr>
            </w:pPr>
            <w:r w:rsidRPr="006C3C9B">
              <w:rPr>
                <w:sz w:val="24"/>
                <w:szCs w:val="24"/>
              </w:rPr>
              <w:t>Naziv podnositelja prijave:</w:t>
            </w:r>
          </w:p>
        </w:tc>
        <w:tc>
          <w:tcPr>
            <w:tcW w:w="7087" w:type="dxa"/>
            <w:gridSpan w:val="2"/>
          </w:tcPr>
          <w:p w:rsidR="00921C40" w:rsidRPr="006C3C9B" w:rsidRDefault="00921C40">
            <w:pPr>
              <w:rPr>
                <w:sz w:val="24"/>
                <w:szCs w:val="24"/>
              </w:rPr>
            </w:pPr>
          </w:p>
        </w:tc>
      </w:tr>
      <w:tr w:rsidR="00921C40" w:rsidRPr="006C3C9B" w:rsidTr="00140013">
        <w:tc>
          <w:tcPr>
            <w:tcW w:w="2235" w:type="dxa"/>
          </w:tcPr>
          <w:p w:rsidR="00921C40" w:rsidRPr="006C3C9B" w:rsidRDefault="00921C40">
            <w:pPr>
              <w:rPr>
                <w:sz w:val="24"/>
                <w:szCs w:val="24"/>
              </w:rPr>
            </w:pPr>
            <w:r w:rsidRPr="006C3C9B">
              <w:rPr>
                <w:sz w:val="24"/>
                <w:szCs w:val="24"/>
              </w:rPr>
              <w:t>Ime i prezime direktora/odgovorne osobe pravne osobe, vl</w:t>
            </w:r>
            <w:r w:rsidR="00BD6366" w:rsidRPr="006C3C9B">
              <w:rPr>
                <w:sz w:val="24"/>
                <w:szCs w:val="24"/>
              </w:rPr>
              <w:t>asnika/voditelja obrta , etažnih</w:t>
            </w:r>
            <w:r w:rsidRPr="006C3C9B">
              <w:rPr>
                <w:sz w:val="24"/>
                <w:szCs w:val="24"/>
              </w:rPr>
              <w:t xml:space="preserve"> </w:t>
            </w:r>
            <w:r w:rsidR="00BD6366" w:rsidRPr="006C3C9B">
              <w:rPr>
                <w:sz w:val="24"/>
                <w:szCs w:val="24"/>
              </w:rPr>
              <w:t xml:space="preserve">i više </w:t>
            </w:r>
            <w:r w:rsidR="00175F6F" w:rsidRPr="006C3C9B">
              <w:rPr>
                <w:sz w:val="24"/>
                <w:szCs w:val="24"/>
              </w:rPr>
              <w:t xml:space="preserve">etažnih </w:t>
            </w:r>
            <w:r w:rsidRPr="006C3C9B">
              <w:rPr>
                <w:sz w:val="24"/>
                <w:szCs w:val="24"/>
              </w:rPr>
              <w:t>vlasnika:</w:t>
            </w:r>
          </w:p>
        </w:tc>
        <w:tc>
          <w:tcPr>
            <w:tcW w:w="7087" w:type="dxa"/>
            <w:gridSpan w:val="2"/>
          </w:tcPr>
          <w:p w:rsidR="00921C40" w:rsidRPr="006C3C9B" w:rsidRDefault="00921C40">
            <w:pPr>
              <w:rPr>
                <w:sz w:val="24"/>
                <w:szCs w:val="24"/>
              </w:rPr>
            </w:pPr>
          </w:p>
        </w:tc>
      </w:tr>
      <w:tr w:rsidR="00921C40" w:rsidRPr="006C3C9B" w:rsidTr="00140013">
        <w:tc>
          <w:tcPr>
            <w:tcW w:w="2235" w:type="dxa"/>
          </w:tcPr>
          <w:p w:rsidR="00921C40" w:rsidRPr="006C3C9B" w:rsidRDefault="00921C40">
            <w:pPr>
              <w:rPr>
                <w:sz w:val="24"/>
                <w:szCs w:val="24"/>
              </w:rPr>
            </w:pPr>
            <w:r w:rsidRPr="006C3C9B">
              <w:rPr>
                <w:sz w:val="24"/>
                <w:szCs w:val="24"/>
              </w:rPr>
              <w:t>Telefon/fax/e-mail:</w:t>
            </w:r>
          </w:p>
        </w:tc>
        <w:tc>
          <w:tcPr>
            <w:tcW w:w="7087" w:type="dxa"/>
            <w:gridSpan w:val="2"/>
          </w:tcPr>
          <w:p w:rsidR="00921C40" w:rsidRPr="006C3C9B" w:rsidRDefault="00921C40">
            <w:pPr>
              <w:rPr>
                <w:sz w:val="24"/>
                <w:szCs w:val="24"/>
              </w:rPr>
            </w:pPr>
          </w:p>
        </w:tc>
      </w:tr>
      <w:tr w:rsidR="00921C40" w:rsidRPr="006C3C9B" w:rsidTr="00140013">
        <w:tc>
          <w:tcPr>
            <w:tcW w:w="2235" w:type="dxa"/>
          </w:tcPr>
          <w:p w:rsidR="00921C40" w:rsidRPr="006C3C9B" w:rsidRDefault="00BD6366">
            <w:pPr>
              <w:rPr>
                <w:sz w:val="24"/>
                <w:szCs w:val="24"/>
              </w:rPr>
            </w:pPr>
            <w:r w:rsidRPr="006C3C9B">
              <w:rPr>
                <w:sz w:val="24"/>
                <w:szCs w:val="24"/>
              </w:rPr>
              <w:t>Spisak dostavljene dokumentacije</w:t>
            </w:r>
            <w:r w:rsidR="00921C40" w:rsidRPr="006C3C9B">
              <w:rPr>
                <w:sz w:val="24"/>
                <w:szCs w:val="24"/>
              </w:rPr>
              <w:t>:</w:t>
            </w: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  <w:p w:rsidR="00921C40" w:rsidRPr="006C3C9B" w:rsidRDefault="00921C4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921C40" w:rsidRPr="006C3C9B" w:rsidRDefault="00921C40">
            <w:pPr>
              <w:rPr>
                <w:sz w:val="24"/>
                <w:szCs w:val="24"/>
              </w:rPr>
            </w:pPr>
          </w:p>
        </w:tc>
      </w:tr>
      <w:tr w:rsidR="00140013" w:rsidRPr="006C3C9B" w:rsidTr="00140013">
        <w:trPr>
          <w:gridAfter w:val="1"/>
          <w:wAfter w:w="34" w:type="dxa"/>
          <w:trHeight w:val="4181"/>
        </w:trPr>
        <w:tc>
          <w:tcPr>
            <w:tcW w:w="9288" w:type="dxa"/>
            <w:gridSpan w:val="2"/>
          </w:tcPr>
          <w:p w:rsidR="00140013" w:rsidRDefault="00140013" w:rsidP="00327A27">
            <w:pPr>
              <w:rPr>
                <w:sz w:val="24"/>
                <w:szCs w:val="24"/>
              </w:rPr>
            </w:pPr>
          </w:p>
          <w:p w:rsidR="00140013" w:rsidRDefault="00140013" w:rsidP="00327A27">
            <w:pPr>
              <w:rPr>
                <w:sz w:val="24"/>
                <w:szCs w:val="24"/>
              </w:rPr>
            </w:pPr>
          </w:p>
          <w:p w:rsidR="00140013" w:rsidRPr="006C3C9B" w:rsidRDefault="00140013" w:rsidP="00327A27">
            <w:pPr>
              <w:rPr>
                <w:sz w:val="24"/>
                <w:szCs w:val="24"/>
              </w:rPr>
            </w:pPr>
          </w:p>
          <w:p w:rsidR="00140013" w:rsidRPr="006C3C9B" w:rsidRDefault="00140013" w:rsidP="00327A27">
            <w:pPr>
              <w:tabs>
                <w:tab w:val="left" w:pos="6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Ovim izjavljujem pod                                                                    Mjesto:    ___________</w:t>
            </w:r>
          </w:p>
          <w:p w:rsidR="00140013" w:rsidRPr="006C3C9B" w:rsidRDefault="00140013" w:rsidP="00327A27">
            <w:pPr>
              <w:tabs>
                <w:tab w:val="left" w:pos="3720"/>
                <w:tab w:val="left" w:pos="6780"/>
              </w:tabs>
              <w:rPr>
                <w:sz w:val="24"/>
                <w:szCs w:val="24"/>
              </w:rPr>
            </w:pPr>
            <w:r w:rsidRPr="006C3C9B">
              <w:rPr>
                <w:sz w:val="24"/>
                <w:szCs w:val="24"/>
              </w:rPr>
              <w:t xml:space="preserve"> krivičnom odgovornošću da</w:t>
            </w:r>
            <w:r w:rsidRPr="006C3C9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</w:t>
            </w:r>
            <w:r w:rsidRPr="006C3C9B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</w:p>
          <w:p w:rsidR="00140013" w:rsidRPr="006C3C9B" w:rsidRDefault="00140013" w:rsidP="00327A27">
            <w:pPr>
              <w:tabs>
                <w:tab w:val="left" w:pos="6780"/>
              </w:tabs>
              <w:rPr>
                <w:sz w:val="24"/>
                <w:szCs w:val="24"/>
              </w:rPr>
            </w:pPr>
            <w:r w:rsidRPr="006C3C9B">
              <w:rPr>
                <w:sz w:val="24"/>
                <w:szCs w:val="24"/>
              </w:rPr>
              <w:t xml:space="preserve">   su gore navedeni podaci</w:t>
            </w:r>
            <w:r>
              <w:rPr>
                <w:sz w:val="24"/>
                <w:szCs w:val="24"/>
              </w:rPr>
              <w:t xml:space="preserve">                                                                  Datum:    ___________</w:t>
            </w:r>
          </w:p>
          <w:p w:rsidR="00140013" w:rsidRPr="006C3C9B" w:rsidRDefault="00140013" w:rsidP="00327A27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6C3C9B">
              <w:rPr>
                <w:sz w:val="24"/>
                <w:szCs w:val="24"/>
              </w:rPr>
              <w:t xml:space="preserve">    istin</w:t>
            </w:r>
            <w:r>
              <w:rPr>
                <w:sz w:val="24"/>
                <w:szCs w:val="24"/>
              </w:rPr>
              <w:t xml:space="preserve">iti što potvrđujem          </w:t>
            </w:r>
          </w:p>
          <w:p w:rsidR="00140013" w:rsidRPr="006C3C9B" w:rsidRDefault="00140013" w:rsidP="00327A27">
            <w:pPr>
              <w:tabs>
                <w:tab w:val="left" w:pos="6255"/>
              </w:tabs>
              <w:rPr>
                <w:sz w:val="24"/>
                <w:szCs w:val="24"/>
              </w:rPr>
            </w:pPr>
            <w:r w:rsidRPr="006C3C9B">
              <w:rPr>
                <w:sz w:val="24"/>
                <w:szCs w:val="24"/>
              </w:rPr>
              <w:t xml:space="preserve">               potpisom</w:t>
            </w:r>
            <w:r w:rsidRPr="006C3C9B">
              <w:rPr>
                <w:sz w:val="24"/>
                <w:szCs w:val="24"/>
              </w:rPr>
              <w:tab/>
              <w:t>_</w:t>
            </w:r>
            <w:r>
              <w:rPr>
                <w:sz w:val="24"/>
                <w:szCs w:val="24"/>
              </w:rPr>
              <w:t>______________________</w:t>
            </w:r>
          </w:p>
          <w:p w:rsidR="00140013" w:rsidRPr="006C3C9B" w:rsidRDefault="00140013" w:rsidP="00327A27">
            <w:pPr>
              <w:tabs>
                <w:tab w:val="left" w:pos="6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6C3C9B">
              <w:rPr>
                <w:sz w:val="24"/>
                <w:szCs w:val="24"/>
              </w:rPr>
              <w:t>(potpis podnositelja prijave)</w:t>
            </w:r>
          </w:p>
          <w:p w:rsidR="00140013" w:rsidRPr="006C3C9B" w:rsidRDefault="00140013" w:rsidP="00327A27">
            <w:pPr>
              <w:tabs>
                <w:tab w:val="center" w:pos="4536"/>
                <w:tab w:val="left" w:pos="6870"/>
              </w:tabs>
              <w:rPr>
                <w:sz w:val="24"/>
                <w:szCs w:val="24"/>
              </w:rPr>
            </w:pPr>
          </w:p>
          <w:p w:rsidR="00140013" w:rsidRPr="006C3C9B" w:rsidRDefault="00140013" w:rsidP="00327A27">
            <w:pPr>
              <w:tabs>
                <w:tab w:val="left" w:pos="6255"/>
              </w:tabs>
              <w:rPr>
                <w:sz w:val="24"/>
                <w:szCs w:val="24"/>
              </w:rPr>
            </w:pPr>
            <w:r w:rsidRPr="006C3C9B">
              <w:rPr>
                <w:sz w:val="24"/>
                <w:szCs w:val="24"/>
              </w:rPr>
              <w:tab/>
            </w:r>
          </w:p>
          <w:p w:rsidR="00140013" w:rsidRPr="006C3C9B" w:rsidRDefault="00140013" w:rsidP="00327A27">
            <w:pPr>
              <w:tabs>
                <w:tab w:val="left" w:pos="35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M.P.</w:t>
            </w:r>
          </w:p>
          <w:p w:rsidR="00140013" w:rsidRPr="006C3C9B" w:rsidRDefault="00140013" w:rsidP="0032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(pravna osoba, fizička osoba-obrtnik)</w:t>
            </w:r>
          </w:p>
        </w:tc>
      </w:tr>
    </w:tbl>
    <w:p w:rsidR="00921C40" w:rsidRPr="006C3C9B" w:rsidRDefault="00921C40"/>
    <w:p w:rsidR="00921C40" w:rsidRPr="006C3C9B" w:rsidRDefault="00921C40" w:rsidP="00FF7E4A"/>
    <w:sectPr w:rsidR="00921C40" w:rsidRPr="006C3C9B" w:rsidSect="0020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C-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12B"/>
    <w:multiLevelType w:val="multilevel"/>
    <w:tmpl w:val="10ECAA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">
    <w:nsid w:val="09AE0070"/>
    <w:multiLevelType w:val="multilevel"/>
    <w:tmpl w:val="EEDA9F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F94441A"/>
    <w:multiLevelType w:val="hybridMultilevel"/>
    <w:tmpl w:val="63FE88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0274"/>
    <w:multiLevelType w:val="hybridMultilevel"/>
    <w:tmpl w:val="B6C4010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72B4"/>
    <w:multiLevelType w:val="hybridMultilevel"/>
    <w:tmpl w:val="C21ADBCC"/>
    <w:lvl w:ilvl="0" w:tplc="FA845546">
      <w:numFmt w:val="bullet"/>
      <w:lvlText w:val="-"/>
      <w:lvlJc w:val="left"/>
      <w:pPr>
        <w:tabs>
          <w:tab w:val="num" w:pos="6165"/>
        </w:tabs>
        <w:ind w:left="61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756A8"/>
    <w:multiLevelType w:val="hybridMultilevel"/>
    <w:tmpl w:val="3DE87BA8"/>
    <w:lvl w:ilvl="0" w:tplc="3FB67C54">
      <w:start w:val="1"/>
      <w:numFmt w:val="decimal"/>
      <w:lvlText w:val="(%1)"/>
      <w:lvlJc w:val="left"/>
      <w:pPr>
        <w:ind w:left="94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65" w:hanging="360"/>
      </w:pPr>
    </w:lvl>
    <w:lvl w:ilvl="2" w:tplc="141A001B" w:tentative="1">
      <w:start w:val="1"/>
      <w:numFmt w:val="lowerRoman"/>
      <w:lvlText w:val="%3."/>
      <w:lvlJc w:val="right"/>
      <w:pPr>
        <w:ind w:left="2385" w:hanging="180"/>
      </w:pPr>
    </w:lvl>
    <w:lvl w:ilvl="3" w:tplc="141A000F" w:tentative="1">
      <w:start w:val="1"/>
      <w:numFmt w:val="decimal"/>
      <w:lvlText w:val="%4."/>
      <w:lvlJc w:val="left"/>
      <w:pPr>
        <w:ind w:left="3105" w:hanging="360"/>
      </w:pPr>
    </w:lvl>
    <w:lvl w:ilvl="4" w:tplc="141A0019" w:tentative="1">
      <w:start w:val="1"/>
      <w:numFmt w:val="lowerLetter"/>
      <w:lvlText w:val="%5."/>
      <w:lvlJc w:val="left"/>
      <w:pPr>
        <w:ind w:left="3825" w:hanging="360"/>
      </w:pPr>
    </w:lvl>
    <w:lvl w:ilvl="5" w:tplc="141A001B" w:tentative="1">
      <w:start w:val="1"/>
      <w:numFmt w:val="lowerRoman"/>
      <w:lvlText w:val="%6."/>
      <w:lvlJc w:val="right"/>
      <w:pPr>
        <w:ind w:left="4545" w:hanging="180"/>
      </w:pPr>
    </w:lvl>
    <w:lvl w:ilvl="6" w:tplc="141A000F" w:tentative="1">
      <w:start w:val="1"/>
      <w:numFmt w:val="decimal"/>
      <w:lvlText w:val="%7."/>
      <w:lvlJc w:val="left"/>
      <w:pPr>
        <w:ind w:left="5265" w:hanging="360"/>
      </w:pPr>
    </w:lvl>
    <w:lvl w:ilvl="7" w:tplc="141A0019" w:tentative="1">
      <w:start w:val="1"/>
      <w:numFmt w:val="lowerLetter"/>
      <w:lvlText w:val="%8."/>
      <w:lvlJc w:val="left"/>
      <w:pPr>
        <w:ind w:left="5985" w:hanging="360"/>
      </w:pPr>
    </w:lvl>
    <w:lvl w:ilvl="8" w:tplc="1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1FA82DA9"/>
    <w:multiLevelType w:val="multilevel"/>
    <w:tmpl w:val="CC7E746E"/>
    <w:lvl w:ilvl="0">
      <w:start w:val="2"/>
      <w:numFmt w:val="decimal"/>
      <w:lvlText w:val="%1."/>
      <w:lvlJc w:val="left"/>
      <w:pPr>
        <w:ind w:left="540" w:hanging="540"/>
      </w:pPr>
      <w:rPr>
        <w:rFonts w:ascii="CC-TimesRoman" w:hAnsi="CC-TimesRoman" w:cs="CC-TimesRoman" w:hint="default"/>
        <w:color w:val="231F20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ascii="CC-TimesRoman" w:hAnsi="CC-TimesRoman" w:cs="CC-TimesRoman" w:hint="default"/>
        <w:color w:val="231F20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ascii="CC-TimesRoman" w:hAnsi="CC-TimesRoman" w:cs="CC-Times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ascii="CC-TimesRoman" w:hAnsi="CC-TimesRoman" w:cs="CC-Times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ascii="CC-TimesRoman" w:hAnsi="CC-TimesRoman" w:cs="CC-Times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ascii="CC-TimesRoman" w:hAnsi="CC-TimesRoman" w:cs="CC-Times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ascii="CC-TimesRoman" w:hAnsi="CC-TimesRoman" w:cs="CC-Times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ascii="CC-TimesRoman" w:hAnsi="CC-TimesRoman" w:cs="CC-Times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ascii="CC-TimesRoman" w:hAnsi="CC-TimesRoman" w:cs="CC-TimesRoman" w:hint="default"/>
        <w:color w:val="231F20"/>
      </w:rPr>
    </w:lvl>
  </w:abstractNum>
  <w:abstractNum w:abstractNumId="7">
    <w:nsid w:val="2E1A634E"/>
    <w:multiLevelType w:val="hybridMultilevel"/>
    <w:tmpl w:val="748240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E6CBB"/>
    <w:multiLevelType w:val="multilevel"/>
    <w:tmpl w:val="F476E1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477A4F5E"/>
    <w:multiLevelType w:val="multilevel"/>
    <w:tmpl w:val="F476E1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4D1B5A76"/>
    <w:multiLevelType w:val="multilevel"/>
    <w:tmpl w:val="3724D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11">
    <w:nsid w:val="51020077"/>
    <w:multiLevelType w:val="hybridMultilevel"/>
    <w:tmpl w:val="5E2E90DE"/>
    <w:lvl w:ilvl="0" w:tplc="D22EC8F8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63A484E"/>
    <w:multiLevelType w:val="hybridMultilevel"/>
    <w:tmpl w:val="9F2C01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36CA7"/>
    <w:multiLevelType w:val="hybridMultilevel"/>
    <w:tmpl w:val="C0FC025A"/>
    <w:lvl w:ilvl="0" w:tplc="304C59F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B79A2"/>
    <w:multiLevelType w:val="hybridMultilevel"/>
    <w:tmpl w:val="E794C64E"/>
    <w:lvl w:ilvl="0" w:tplc="CEBEC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F145ECC"/>
    <w:multiLevelType w:val="hybridMultilevel"/>
    <w:tmpl w:val="4CD265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71D5B"/>
    <w:multiLevelType w:val="multilevel"/>
    <w:tmpl w:val="E62A96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7">
    <w:nsid w:val="631F7B20"/>
    <w:multiLevelType w:val="multilevel"/>
    <w:tmpl w:val="96F84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8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  <w:color w:val="auto"/>
      </w:rPr>
    </w:lvl>
  </w:abstractNum>
  <w:abstractNum w:abstractNumId="18">
    <w:nsid w:val="65441CBB"/>
    <w:multiLevelType w:val="hybridMultilevel"/>
    <w:tmpl w:val="EC30B01C"/>
    <w:lvl w:ilvl="0" w:tplc="0AF267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E6946"/>
    <w:multiLevelType w:val="hybridMultilevel"/>
    <w:tmpl w:val="D9343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C837D7"/>
    <w:multiLevelType w:val="multilevel"/>
    <w:tmpl w:val="06F05E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111518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1">
    <w:nsid w:val="78D134E5"/>
    <w:multiLevelType w:val="hybridMultilevel"/>
    <w:tmpl w:val="E440166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FF0FF7"/>
    <w:multiLevelType w:val="multilevel"/>
    <w:tmpl w:val="C36A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8"/>
  </w:num>
  <w:num w:numId="7">
    <w:abstractNumId w:val="5"/>
  </w:num>
  <w:num w:numId="8">
    <w:abstractNumId w:val="20"/>
  </w:num>
  <w:num w:numId="9">
    <w:abstractNumId w:val="22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16"/>
  </w:num>
  <w:num w:numId="15">
    <w:abstractNumId w:val="6"/>
  </w:num>
  <w:num w:numId="16">
    <w:abstractNumId w:val="10"/>
  </w:num>
  <w:num w:numId="17">
    <w:abstractNumId w:val="15"/>
  </w:num>
  <w:num w:numId="18">
    <w:abstractNumId w:val="14"/>
  </w:num>
  <w:num w:numId="19">
    <w:abstractNumId w:val="3"/>
  </w:num>
  <w:num w:numId="20">
    <w:abstractNumId w:val="17"/>
  </w:num>
  <w:num w:numId="21">
    <w:abstractNumId w:val="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FD7"/>
    <w:rsid w:val="00006C7D"/>
    <w:rsid w:val="00054EB8"/>
    <w:rsid w:val="00062635"/>
    <w:rsid w:val="000D20AC"/>
    <w:rsid w:val="000D3A80"/>
    <w:rsid w:val="000E0AED"/>
    <w:rsid w:val="000F1B76"/>
    <w:rsid w:val="00111440"/>
    <w:rsid w:val="00126891"/>
    <w:rsid w:val="00132D2A"/>
    <w:rsid w:val="00133462"/>
    <w:rsid w:val="001349A1"/>
    <w:rsid w:val="00140013"/>
    <w:rsid w:val="00150867"/>
    <w:rsid w:val="00175F6F"/>
    <w:rsid w:val="00196C2B"/>
    <w:rsid w:val="00197C46"/>
    <w:rsid w:val="001D7CD4"/>
    <w:rsid w:val="001F3D86"/>
    <w:rsid w:val="002275BF"/>
    <w:rsid w:val="00230E86"/>
    <w:rsid w:val="00271613"/>
    <w:rsid w:val="002B36E6"/>
    <w:rsid w:val="002D462A"/>
    <w:rsid w:val="002F1C21"/>
    <w:rsid w:val="002F7829"/>
    <w:rsid w:val="002F7894"/>
    <w:rsid w:val="00304FC3"/>
    <w:rsid w:val="003215FC"/>
    <w:rsid w:val="003232B4"/>
    <w:rsid w:val="00331EB2"/>
    <w:rsid w:val="00352691"/>
    <w:rsid w:val="00372A9E"/>
    <w:rsid w:val="003849C0"/>
    <w:rsid w:val="0038747C"/>
    <w:rsid w:val="00392480"/>
    <w:rsid w:val="003B0401"/>
    <w:rsid w:val="003E73B5"/>
    <w:rsid w:val="003F016A"/>
    <w:rsid w:val="003F2F35"/>
    <w:rsid w:val="0041075B"/>
    <w:rsid w:val="00434FD7"/>
    <w:rsid w:val="00442DE8"/>
    <w:rsid w:val="00452774"/>
    <w:rsid w:val="004975E5"/>
    <w:rsid w:val="004C0974"/>
    <w:rsid w:val="004C4490"/>
    <w:rsid w:val="00566B3A"/>
    <w:rsid w:val="005A210C"/>
    <w:rsid w:val="005B3677"/>
    <w:rsid w:val="005B7409"/>
    <w:rsid w:val="005C2157"/>
    <w:rsid w:val="005C5AC4"/>
    <w:rsid w:val="006155E0"/>
    <w:rsid w:val="00643736"/>
    <w:rsid w:val="00647097"/>
    <w:rsid w:val="00647615"/>
    <w:rsid w:val="006C3C9B"/>
    <w:rsid w:val="006E69C1"/>
    <w:rsid w:val="006F140B"/>
    <w:rsid w:val="00734C21"/>
    <w:rsid w:val="00745C36"/>
    <w:rsid w:val="0077456B"/>
    <w:rsid w:val="007B1586"/>
    <w:rsid w:val="007D6EB8"/>
    <w:rsid w:val="008527EB"/>
    <w:rsid w:val="00884175"/>
    <w:rsid w:val="00885669"/>
    <w:rsid w:val="0089331E"/>
    <w:rsid w:val="00921C40"/>
    <w:rsid w:val="00951D89"/>
    <w:rsid w:val="009645A7"/>
    <w:rsid w:val="00972F65"/>
    <w:rsid w:val="00992FAC"/>
    <w:rsid w:val="009B3B30"/>
    <w:rsid w:val="009C7CEF"/>
    <w:rsid w:val="009D6DAA"/>
    <w:rsid w:val="009E57D6"/>
    <w:rsid w:val="00A1256C"/>
    <w:rsid w:val="00A50211"/>
    <w:rsid w:val="00A53BAE"/>
    <w:rsid w:val="00A57261"/>
    <w:rsid w:val="00A8063A"/>
    <w:rsid w:val="00AA04BD"/>
    <w:rsid w:val="00AA5F8D"/>
    <w:rsid w:val="00AB285A"/>
    <w:rsid w:val="00AB4589"/>
    <w:rsid w:val="00AE5D8C"/>
    <w:rsid w:val="00B03FC6"/>
    <w:rsid w:val="00B0606E"/>
    <w:rsid w:val="00B2359D"/>
    <w:rsid w:val="00B24290"/>
    <w:rsid w:val="00B53A1B"/>
    <w:rsid w:val="00B9239A"/>
    <w:rsid w:val="00B95250"/>
    <w:rsid w:val="00BB7256"/>
    <w:rsid w:val="00BD6366"/>
    <w:rsid w:val="00BF0E8D"/>
    <w:rsid w:val="00BF2806"/>
    <w:rsid w:val="00C11E81"/>
    <w:rsid w:val="00C85FE4"/>
    <w:rsid w:val="00CB2EF3"/>
    <w:rsid w:val="00D000C9"/>
    <w:rsid w:val="00D10DD0"/>
    <w:rsid w:val="00D4606D"/>
    <w:rsid w:val="00D467F2"/>
    <w:rsid w:val="00D64635"/>
    <w:rsid w:val="00D66B36"/>
    <w:rsid w:val="00D96593"/>
    <w:rsid w:val="00D971C1"/>
    <w:rsid w:val="00DA4C9F"/>
    <w:rsid w:val="00DB0C4A"/>
    <w:rsid w:val="00DB48DB"/>
    <w:rsid w:val="00DC53C5"/>
    <w:rsid w:val="00DD5F20"/>
    <w:rsid w:val="00DE7E6F"/>
    <w:rsid w:val="00E0677D"/>
    <w:rsid w:val="00E14833"/>
    <w:rsid w:val="00E3576A"/>
    <w:rsid w:val="00E3602D"/>
    <w:rsid w:val="00E43B46"/>
    <w:rsid w:val="00E61B90"/>
    <w:rsid w:val="00EB5990"/>
    <w:rsid w:val="00EC0D48"/>
    <w:rsid w:val="00ED1F97"/>
    <w:rsid w:val="00F219AD"/>
    <w:rsid w:val="00F35E69"/>
    <w:rsid w:val="00F9192D"/>
    <w:rsid w:val="00F957DB"/>
    <w:rsid w:val="00FF781B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9645A7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5A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NormalWeb">
    <w:name w:val="Normal (Web)"/>
    <w:basedOn w:val="Normal"/>
    <w:rsid w:val="009645A7"/>
    <w:pPr>
      <w:spacing w:before="100" w:beforeAutospacing="1" w:after="100" w:afterAutospacing="1"/>
    </w:pPr>
  </w:style>
  <w:style w:type="paragraph" w:styleId="Header">
    <w:name w:val="header"/>
    <w:aliases w:val="Char Char"/>
    <w:basedOn w:val="Normal"/>
    <w:link w:val="HeaderChar"/>
    <w:uiPriority w:val="99"/>
    <w:rsid w:val="009645A7"/>
    <w:pPr>
      <w:tabs>
        <w:tab w:val="center" w:pos="4536"/>
        <w:tab w:val="right" w:pos="9072"/>
      </w:tabs>
    </w:pPr>
    <w:rPr>
      <w:lang w:val="bs-Latn-BA" w:eastAsia="bs-Latn-BA"/>
    </w:rPr>
  </w:style>
  <w:style w:type="character" w:customStyle="1" w:styleId="HeaderChar">
    <w:name w:val="Header Char"/>
    <w:aliases w:val="Char Char Char"/>
    <w:basedOn w:val="DefaultParagraphFont"/>
    <w:link w:val="Header"/>
    <w:uiPriority w:val="99"/>
    <w:rsid w:val="009645A7"/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rsid w:val="009645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5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9645A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F1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21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upanijaposavsk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6E0F-6A58-476C-AD8A-B71F4E5B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</cp:lastModifiedBy>
  <cp:revision>60</cp:revision>
  <cp:lastPrinted>2021-07-28T06:48:00Z</cp:lastPrinted>
  <dcterms:created xsi:type="dcterms:W3CDTF">2015-05-15T09:57:00Z</dcterms:created>
  <dcterms:modified xsi:type="dcterms:W3CDTF">2024-04-08T11:00:00Z</dcterms:modified>
</cp:coreProperties>
</file>